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44" w:rsidRDefault="005C37BA">
      <w:pPr>
        <w:rPr>
          <w:rFonts w:ascii="Tahoma" w:hAnsi="Tahoma" w:cs="Tahoma"/>
        </w:rPr>
      </w:pPr>
      <w:r>
        <w:rPr>
          <w:rFonts w:ascii="Tahoma" w:hAnsi="Tahoma" w:cs="Tahoma"/>
          <w:noProof/>
          <w:sz w:val="20"/>
          <w:lang w:eastAsia="en-GB"/>
        </w:rPr>
        <w:drawing>
          <wp:anchor distT="0" distB="0" distL="114300" distR="114300" simplePos="0" relativeHeight="251657216" behindDoc="0" locked="0" layoutInCell="1" allowOverlap="1">
            <wp:simplePos x="0" y="0"/>
            <wp:positionH relativeFrom="column">
              <wp:posOffset>-949960</wp:posOffset>
            </wp:positionH>
            <wp:positionV relativeFrom="paragraph">
              <wp:posOffset>-685800</wp:posOffset>
            </wp:positionV>
            <wp:extent cx="228600" cy="1028700"/>
            <wp:effectExtent l="19050" t="0" r="0" b="0"/>
            <wp:wrapSquare wrapText="bothSides"/>
            <wp:docPr id="3" name="Picture 3"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
                    <pic:cNvPicPr>
                      <a:picLocks noChangeAspect="1" noChangeArrowheads="1"/>
                    </pic:cNvPicPr>
                  </pic:nvPicPr>
                  <pic:blipFill>
                    <a:blip r:embed="rId8" cstate="print"/>
                    <a:srcRect/>
                    <a:stretch>
                      <a:fillRect/>
                    </a:stretch>
                  </pic:blipFill>
                  <pic:spPr bwMode="auto">
                    <a:xfrm>
                      <a:off x="0" y="0"/>
                      <a:ext cx="228600" cy="1028700"/>
                    </a:xfrm>
                    <a:prstGeom prst="rect">
                      <a:avLst/>
                    </a:prstGeom>
                    <a:noFill/>
                    <a:ln w="9525">
                      <a:noFill/>
                      <a:miter lim="800000"/>
                      <a:headEnd/>
                      <a:tailEnd/>
                    </a:ln>
                  </pic:spPr>
                </pic:pic>
              </a:graphicData>
            </a:graphic>
          </wp:anchor>
        </w:drawing>
      </w:r>
      <w:r>
        <w:rPr>
          <w:rFonts w:ascii="Tahoma" w:hAnsi="Tahoma" w:cs="Tahoma"/>
          <w:noProof/>
          <w:sz w:val="20"/>
          <w:lang w:eastAsia="en-GB"/>
        </w:rPr>
        <w:drawing>
          <wp:anchor distT="0" distB="0" distL="114300" distR="114300" simplePos="0" relativeHeight="251658240" behindDoc="0" locked="0" layoutInCell="1" allowOverlap="1">
            <wp:simplePos x="0" y="0"/>
            <wp:positionH relativeFrom="column">
              <wp:posOffset>4393565</wp:posOffset>
            </wp:positionH>
            <wp:positionV relativeFrom="paragraph">
              <wp:posOffset>-800100</wp:posOffset>
            </wp:positionV>
            <wp:extent cx="1748790" cy="1028700"/>
            <wp:effectExtent l="19050" t="0" r="3810" b="0"/>
            <wp:wrapSquare wrapText="bothSides"/>
            <wp:docPr id="4" name="Picture 4"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head Logo"/>
                    <pic:cNvPicPr>
                      <a:picLocks noChangeAspect="1" noChangeArrowheads="1"/>
                    </pic:cNvPicPr>
                  </pic:nvPicPr>
                  <pic:blipFill>
                    <a:blip r:embed="rId9" cstate="print"/>
                    <a:srcRect/>
                    <a:stretch>
                      <a:fillRect/>
                    </a:stretch>
                  </pic:blipFill>
                  <pic:spPr bwMode="auto">
                    <a:xfrm>
                      <a:off x="0" y="0"/>
                      <a:ext cx="1748790" cy="1028700"/>
                    </a:xfrm>
                    <a:prstGeom prst="rect">
                      <a:avLst/>
                    </a:prstGeom>
                    <a:noFill/>
                    <a:ln w="9525">
                      <a:noFill/>
                      <a:miter lim="800000"/>
                      <a:headEnd/>
                      <a:tailEnd/>
                    </a:ln>
                  </pic:spPr>
                </pic:pic>
              </a:graphicData>
            </a:graphic>
          </wp:anchor>
        </w:drawing>
      </w:r>
    </w:p>
    <w:p w:rsidR="008D5D44" w:rsidRDefault="008D5D44">
      <w:pPr>
        <w:rPr>
          <w:rFonts w:ascii="Tahoma" w:hAnsi="Tahoma" w:cs="Tahoma"/>
        </w:rPr>
      </w:pPr>
    </w:p>
    <w:p w:rsidR="008D5D44" w:rsidRDefault="008D5D44">
      <w:pPr>
        <w:rPr>
          <w:rFonts w:ascii="Tahoma" w:hAnsi="Tahoma" w:cs="Tahoma"/>
        </w:rPr>
      </w:pPr>
    </w:p>
    <w:p w:rsidR="008D5D44" w:rsidRDefault="008D5D4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4868"/>
      </w:tblGrid>
      <w:tr w:rsidR="008D5D44">
        <w:tc>
          <w:tcPr>
            <w:tcW w:w="3661" w:type="dxa"/>
          </w:tcPr>
          <w:p w:rsidR="008D5D44" w:rsidRDefault="00FC3F6F">
            <w:pPr>
              <w:rPr>
                <w:rFonts w:ascii="Tahoma" w:hAnsi="Tahoma" w:cs="Tahoma"/>
                <w:b/>
              </w:rPr>
            </w:pPr>
            <w:r>
              <w:rPr>
                <w:rFonts w:ascii="Tahoma" w:hAnsi="Tahoma" w:cs="Tahoma"/>
                <w:b/>
              </w:rPr>
              <w:t>Policy on :</w:t>
            </w:r>
          </w:p>
          <w:p w:rsidR="008D5D44" w:rsidRDefault="008D5D44">
            <w:pPr>
              <w:rPr>
                <w:rFonts w:ascii="Tahoma" w:hAnsi="Tahoma" w:cs="Tahoma"/>
                <w:b/>
              </w:rPr>
            </w:pPr>
          </w:p>
        </w:tc>
        <w:tc>
          <w:tcPr>
            <w:tcW w:w="4868" w:type="dxa"/>
          </w:tcPr>
          <w:p w:rsidR="008D5D44" w:rsidRDefault="00FC3F6F">
            <w:pPr>
              <w:rPr>
                <w:rFonts w:ascii="Tahoma" w:hAnsi="Tahoma" w:cs="Tahoma"/>
                <w:b/>
              </w:rPr>
            </w:pPr>
            <w:r>
              <w:rPr>
                <w:rFonts w:ascii="Tahoma" w:hAnsi="Tahoma" w:cs="Tahoma"/>
                <w:b/>
              </w:rPr>
              <w:t xml:space="preserve">              Allocation Policy</w:t>
            </w:r>
          </w:p>
        </w:tc>
      </w:tr>
    </w:tbl>
    <w:p w:rsidR="008D5D44" w:rsidRDefault="008D5D44">
      <w:pPr>
        <w:rPr>
          <w:rFonts w:ascii="Tahoma" w:hAnsi="Tahoma" w:cs="Tahoma"/>
        </w:rPr>
      </w:pPr>
    </w:p>
    <w:p w:rsidR="008D5D44" w:rsidRDefault="008D5D4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4868"/>
      </w:tblGrid>
      <w:tr w:rsidR="008D5D44">
        <w:tc>
          <w:tcPr>
            <w:tcW w:w="3661"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 xml:space="preserve">Compliant with </w:t>
            </w:r>
            <w:r w:rsidR="000B2EA9">
              <w:rPr>
                <w:rFonts w:ascii="Tahoma" w:hAnsi="Tahoma" w:cs="Tahoma"/>
                <w:b/>
              </w:rPr>
              <w:t>Scottish Social Housing Charter</w:t>
            </w:r>
            <w:r>
              <w:rPr>
                <w:rFonts w:ascii="Tahoma" w:hAnsi="Tahoma" w:cs="Tahoma"/>
                <w:b/>
              </w:rPr>
              <w:t>:</w:t>
            </w:r>
          </w:p>
          <w:p w:rsidR="008D5D44" w:rsidRDefault="008D5D44">
            <w:pPr>
              <w:rPr>
                <w:rFonts w:ascii="Tahoma" w:hAnsi="Tahoma" w:cs="Tahoma"/>
                <w:b/>
              </w:rPr>
            </w:pPr>
          </w:p>
        </w:tc>
        <w:tc>
          <w:tcPr>
            <w:tcW w:w="4868" w:type="dxa"/>
          </w:tcPr>
          <w:p w:rsidR="000B2EA9" w:rsidRPr="002C4FE1" w:rsidRDefault="000B2EA9" w:rsidP="000B2EA9">
            <w:pPr>
              <w:jc w:val="both"/>
              <w:rPr>
                <w:rFonts w:ascii="Tahoma" w:hAnsi="Tahoma" w:cs="Tahoma"/>
                <w:b/>
                <w:sz w:val="18"/>
                <w:szCs w:val="18"/>
              </w:rPr>
            </w:pPr>
            <w:r w:rsidRPr="002C4FE1">
              <w:rPr>
                <w:rFonts w:ascii="Tahoma" w:hAnsi="Tahoma" w:cs="Tahoma"/>
                <w:b/>
                <w:sz w:val="18"/>
                <w:szCs w:val="18"/>
              </w:rPr>
              <w:t>Indicator- 3- Tenant Participation</w:t>
            </w:r>
          </w:p>
          <w:p w:rsidR="000B2EA9" w:rsidRPr="002C4FE1" w:rsidRDefault="000B2EA9" w:rsidP="000B2EA9">
            <w:pPr>
              <w:jc w:val="both"/>
              <w:rPr>
                <w:rFonts w:ascii="Tahoma" w:hAnsi="Tahoma" w:cs="Tahoma"/>
                <w:b/>
                <w:sz w:val="18"/>
                <w:szCs w:val="18"/>
              </w:rPr>
            </w:pPr>
            <w:r w:rsidRPr="002C4FE1">
              <w:rPr>
                <w:rFonts w:ascii="Tahoma" w:hAnsi="Tahoma" w:cs="Tahoma"/>
                <w:b/>
                <w:sz w:val="18"/>
                <w:szCs w:val="18"/>
              </w:rPr>
              <w:t>Indicator-7 ,8 and 9 Access to Social Housing and Support;</w:t>
            </w:r>
          </w:p>
          <w:p w:rsidR="000B2EA9" w:rsidRPr="002C4FE1" w:rsidRDefault="000B2EA9" w:rsidP="000B2EA9">
            <w:pPr>
              <w:jc w:val="both"/>
              <w:rPr>
                <w:rFonts w:ascii="Tahoma" w:hAnsi="Tahoma" w:cs="Tahoma"/>
                <w:b/>
                <w:sz w:val="18"/>
                <w:szCs w:val="18"/>
              </w:rPr>
            </w:pPr>
            <w:r w:rsidRPr="002C4FE1">
              <w:rPr>
                <w:rFonts w:ascii="Tahoma" w:hAnsi="Tahoma" w:cs="Tahoma"/>
                <w:b/>
                <w:sz w:val="18"/>
                <w:szCs w:val="18"/>
              </w:rPr>
              <w:t>Indicator 10- Access to Social Housing.</w:t>
            </w:r>
          </w:p>
          <w:p w:rsidR="009B7DA1" w:rsidRDefault="000B2EA9">
            <w:pPr>
              <w:rPr>
                <w:rFonts w:ascii="Tahoma" w:hAnsi="Tahoma" w:cs="Tahoma"/>
                <w:b/>
              </w:rPr>
            </w:pPr>
            <w:r w:rsidRPr="002C4FE1">
              <w:rPr>
                <w:rFonts w:ascii="Tahoma" w:hAnsi="Tahoma" w:cs="Tahoma"/>
                <w:b/>
                <w:sz w:val="18"/>
                <w:szCs w:val="18"/>
              </w:rPr>
              <w:t>Indicator 11- Tenancy Sustainment.</w:t>
            </w:r>
          </w:p>
        </w:tc>
      </w:tr>
      <w:tr w:rsidR="008D5D44">
        <w:tc>
          <w:tcPr>
            <w:tcW w:w="3661"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Compliant with Tenant Participation Strategy:</w:t>
            </w:r>
          </w:p>
          <w:p w:rsidR="008D5D44" w:rsidRDefault="008D5D44">
            <w:pPr>
              <w:rPr>
                <w:rFonts w:ascii="Tahoma" w:hAnsi="Tahoma" w:cs="Tahoma"/>
                <w:b/>
              </w:rPr>
            </w:pPr>
          </w:p>
        </w:tc>
        <w:tc>
          <w:tcPr>
            <w:tcW w:w="4868" w:type="dxa"/>
          </w:tcPr>
          <w:p w:rsidR="008D5D44" w:rsidRDefault="008D5D44">
            <w:pPr>
              <w:rPr>
                <w:rFonts w:ascii="Tahoma" w:hAnsi="Tahoma" w:cs="Tahoma"/>
                <w:b/>
              </w:rPr>
            </w:pPr>
          </w:p>
          <w:p w:rsidR="008D5D44" w:rsidRDefault="003B343D" w:rsidP="003B343D">
            <w:pPr>
              <w:rPr>
                <w:rFonts w:ascii="Tahoma" w:hAnsi="Tahoma" w:cs="Tahoma"/>
                <w:b/>
              </w:rPr>
            </w:pPr>
            <w:r>
              <w:rPr>
                <w:rFonts w:ascii="Tahoma" w:hAnsi="Tahoma" w:cs="Tahoma"/>
                <w:b/>
              </w:rPr>
              <w:t>Yes</w:t>
            </w:r>
          </w:p>
        </w:tc>
      </w:tr>
      <w:tr w:rsidR="008D5D44">
        <w:tc>
          <w:tcPr>
            <w:tcW w:w="3661"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Compliant with Equal Opportunities :</w:t>
            </w:r>
          </w:p>
          <w:p w:rsidR="008D5D44" w:rsidRDefault="008D5D44">
            <w:pPr>
              <w:rPr>
                <w:rFonts w:ascii="Tahoma" w:hAnsi="Tahoma" w:cs="Tahoma"/>
                <w:b/>
              </w:rPr>
            </w:pPr>
          </w:p>
        </w:tc>
        <w:tc>
          <w:tcPr>
            <w:tcW w:w="4868"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Yes</w:t>
            </w:r>
          </w:p>
        </w:tc>
      </w:tr>
      <w:tr w:rsidR="008D5D44">
        <w:tc>
          <w:tcPr>
            <w:tcW w:w="3661"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Compliant with</w:t>
            </w:r>
            <w:r w:rsidR="000B2EA9">
              <w:rPr>
                <w:rFonts w:ascii="Tahoma" w:hAnsi="Tahoma" w:cs="Tahoma"/>
                <w:b/>
              </w:rPr>
              <w:t xml:space="preserve"> Business</w:t>
            </w:r>
            <w:r>
              <w:rPr>
                <w:rFonts w:ascii="Tahoma" w:hAnsi="Tahoma" w:cs="Tahoma"/>
                <w:b/>
              </w:rPr>
              <w:t xml:space="preserve"> Plan :</w:t>
            </w:r>
          </w:p>
          <w:p w:rsidR="008D5D44" w:rsidRDefault="008D5D44">
            <w:pPr>
              <w:rPr>
                <w:rFonts w:ascii="Tahoma" w:hAnsi="Tahoma" w:cs="Tahoma"/>
                <w:b/>
              </w:rPr>
            </w:pPr>
          </w:p>
        </w:tc>
        <w:tc>
          <w:tcPr>
            <w:tcW w:w="4868"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Yes</w:t>
            </w:r>
          </w:p>
        </w:tc>
      </w:tr>
    </w:tbl>
    <w:p w:rsidR="008D5D44" w:rsidRDefault="008D5D4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4868"/>
      </w:tblGrid>
      <w:tr w:rsidR="008D5D44">
        <w:tc>
          <w:tcPr>
            <w:tcW w:w="3661"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Date policy approved :</w:t>
            </w:r>
          </w:p>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Date for Review :</w:t>
            </w:r>
          </w:p>
        </w:tc>
        <w:tc>
          <w:tcPr>
            <w:tcW w:w="4868" w:type="dxa"/>
          </w:tcPr>
          <w:p w:rsidR="008D5D44" w:rsidRDefault="008D5D44">
            <w:pPr>
              <w:rPr>
                <w:rFonts w:ascii="Tahoma" w:hAnsi="Tahoma" w:cs="Tahoma"/>
                <w:b/>
              </w:rPr>
            </w:pPr>
          </w:p>
          <w:p w:rsidR="003B343D" w:rsidRDefault="00A55930">
            <w:pPr>
              <w:rPr>
                <w:rFonts w:ascii="Tahoma" w:hAnsi="Tahoma" w:cs="Tahoma"/>
                <w:b/>
              </w:rPr>
            </w:pPr>
            <w:r>
              <w:rPr>
                <w:rFonts w:ascii="Tahoma" w:hAnsi="Tahoma" w:cs="Tahoma"/>
                <w:b/>
              </w:rPr>
              <w:t>2</w:t>
            </w:r>
            <w:r w:rsidR="00F15902">
              <w:rPr>
                <w:rFonts w:ascii="Tahoma" w:hAnsi="Tahoma" w:cs="Tahoma"/>
                <w:b/>
              </w:rPr>
              <w:t>5</w:t>
            </w:r>
            <w:r w:rsidRPr="00A55930">
              <w:rPr>
                <w:rFonts w:ascii="Tahoma" w:hAnsi="Tahoma" w:cs="Tahoma"/>
                <w:b/>
                <w:vertAlign w:val="superscript"/>
              </w:rPr>
              <w:t>th</w:t>
            </w:r>
            <w:r>
              <w:rPr>
                <w:rFonts w:ascii="Tahoma" w:hAnsi="Tahoma" w:cs="Tahoma"/>
                <w:b/>
              </w:rPr>
              <w:t xml:space="preserve"> </w:t>
            </w:r>
            <w:r w:rsidR="00F15902">
              <w:rPr>
                <w:rFonts w:ascii="Tahoma" w:hAnsi="Tahoma" w:cs="Tahoma"/>
                <w:b/>
              </w:rPr>
              <w:t>October</w:t>
            </w:r>
            <w:r w:rsidR="003B343D">
              <w:rPr>
                <w:rFonts w:ascii="Tahoma" w:hAnsi="Tahoma" w:cs="Tahoma"/>
                <w:b/>
              </w:rPr>
              <w:t xml:space="preserve"> 2012</w:t>
            </w:r>
          </w:p>
          <w:p w:rsidR="008D5D44" w:rsidRDefault="008D5D44">
            <w:pPr>
              <w:rPr>
                <w:rFonts w:ascii="Tahoma" w:hAnsi="Tahoma" w:cs="Tahoma"/>
                <w:b/>
              </w:rPr>
            </w:pPr>
          </w:p>
          <w:p w:rsidR="008D5D44" w:rsidRDefault="00F15902">
            <w:pPr>
              <w:rPr>
                <w:rFonts w:ascii="Tahoma" w:hAnsi="Tahoma" w:cs="Tahoma"/>
                <w:b/>
              </w:rPr>
            </w:pPr>
            <w:r>
              <w:rPr>
                <w:rFonts w:ascii="Tahoma" w:hAnsi="Tahoma" w:cs="Tahoma"/>
                <w:b/>
              </w:rPr>
              <w:t>October 2015</w:t>
            </w:r>
          </w:p>
          <w:p w:rsidR="008D5D44" w:rsidRDefault="008D5D44">
            <w:pPr>
              <w:rPr>
                <w:rFonts w:ascii="Tahoma" w:hAnsi="Tahoma" w:cs="Tahoma"/>
                <w:b/>
              </w:rPr>
            </w:pPr>
          </w:p>
          <w:p w:rsidR="008D5D44" w:rsidRDefault="008D5D44">
            <w:pPr>
              <w:rPr>
                <w:rFonts w:ascii="Tahoma" w:hAnsi="Tahoma" w:cs="Tahoma"/>
                <w:b/>
              </w:rPr>
            </w:pPr>
          </w:p>
        </w:tc>
      </w:tr>
    </w:tbl>
    <w:p w:rsidR="008D5D44" w:rsidRDefault="008D5D44">
      <w:pPr>
        <w:rPr>
          <w:rFonts w:ascii="Tahoma" w:hAnsi="Tahoma" w:cs="Tahoma"/>
          <w:b/>
        </w:rPr>
      </w:pPr>
    </w:p>
    <w:p w:rsidR="008D5D44" w:rsidRDefault="008D5D4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8"/>
        <w:gridCol w:w="4681"/>
      </w:tblGrid>
      <w:tr w:rsidR="008D5D44">
        <w:tc>
          <w:tcPr>
            <w:tcW w:w="3848"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Responsible Officer:</w:t>
            </w:r>
          </w:p>
          <w:p w:rsidR="008D5D44" w:rsidRDefault="008D5D44">
            <w:pPr>
              <w:rPr>
                <w:rFonts w:ascii="Tahoma" w:hAnsi="Tahoma" w:cs="Tahoma"/>
                <w:b/>
              </w:rPr>
            </w:pPr>
          </w:p>
        </w:tc>
        <w:tc>
          <w:tcPr>
            <w:tcW w:w="4681" w:type="dxa"/>
          </w:tcPr>
          <w:p w:rsidR="008D5D44" w:rsidRDefault="008D5D44">
            <w:pPr>
              <w:rPr>
                <w:rFonts w:ascii="Tahoma" w:hAnsi="Tahoma" w:cs="Tahoma"/>
                <w:b/>
              </w:rPr>
            </w:pPr>
          </w:p>
          <w:p w:rsidR="008D5D44" w:rsidRDefault="00FC3F6F">
            <w:pPr>
              <w:rPr>
                <w:rFonts w:ascii="Tahoma" w:hAnsi="Tahoma" w:cs="Tahoma"/>
                <w:b/>
              </w:rPr>
            </w:pPr>
            <w:r>
              <w:rPr>
                <w:rFonts w:ascii="Tahoma" w:hAnsi="Tahoma" w:cs="Tahoma"/>
                <w:b/>
              </w:rPr>
              <w:t xml:space="preserve">Housing Manager, </w:t>
            </w:r>
            <w:r w:rsidR="00B23D66">
              <w:rPr>
                <w:rFonts w:ascii="Tahoma" w:hAnsi="Tahoma" w:cs="Tahoma"/>
                <w:b/>
              </w:rPr>
              <w:t>Jim Munro</w:t>
            </w:r>
          </w:p>
        </w:tc>
      </w:tr>
    </w:tbl>
    <w:p w:rsidR="008D5D44" w:rsidRDefault="008D5D44">
      <w:pPr>
        <w:rPr>
          <w:rFonts w:ascii="Tahoma" w:hAnsi="Tahoma" w:cs="Tahoma"/>
        </w:rPr>
      </w:pPr>
    </w:p>
    <w:p w:rsidR="008D5D44" w:rsidRDefault="008D5D44">
      <w:pPr>
        <w:rPr>
          <w:rFonts w:ascii="Tahoma" w:hAnsi="Tahoma" w:cs="Tahoma"/>
        </w:rPr>
      </w:pPr>
    </w:p>
    <w:p w:rsidR="008D5D44" w:rsidRDefault="008D5D44">
      <w:pPr>
        <w:rPr>
          <w:rFonts w:ascii="Tahoma" w:hAnsi="Tahoma" w:cs="Tahoma"/>
        </w:rPr>
      </w:pPr>
    </w:p>
    <w:p w:rsidR="008D5D44" w:rsidRDefault="008D5D44">
      <w:pPr>
        <w:rPr>
          <w:rFonts w:ascii="Tahoma" w:hAnsi="Tahoma" w:cs="Tahoma"/>
        </w:rPr>
      </w:pPr>
    </w:p>
    <w:p w:rsidR="008D5D44" w:rsidRDefault="008D5D44">
      <w:pPr>
        <w:rPr>
          <w:rFonts w:ascii="Tahoma" w:hAnsi="Tahoma" w:cs="Tahoma"/>
        </w:rPr>
      </w:pPr>
    </w:p>
    <w:p w:rsidR="008D5D44" w:rsidRDefault="00FC3F6F">
      <w:pPr>
        <w:pStyle w:val="BodyText"/>
        <w:jc w:val="center"/>
        <w:rPr>
          <w:rFonts w:ascii="Tahoma" w:hAnsi="Tahoma" w:cs="Tahoma"/>
          <w:b/>
          <w:bCs/>
          <w:i/>
          <w:iCs/>
          <w:sz w:val="20"/>
        </w:rPr>
      </w:pPr>
      <w:r>
        <w:rPr>
          <w:rFonts w:ascii="Tahoma" w:hAnsi="Tahoma" w:cs="Tahoma"/>
          <w:b/>
          <w:bCs/>
          <w:i/>
          <w:iCs/>
          <w:sz w:val="20"/>
        </w:rPr>
        <w:t>This policy can be made available in different languages</w:t>
      </w:r>
    </w:p>
    <w:p w:rsidR="008D5D44" w:rsidRDefault="00FC3F6F">
      <w:pPr>
        <w:pStyle w:val="BodyText"/>
        <w:jc w:val="center"/>
        <w:rPr>
          <w:rFonts w:ascii="Tahoma" w:hAnsi="Tahoma" w:cs="Tahoma"/>
          <w:b/>
          <w:bCs/>
          <w:i/>
          <w:iCs/>
          <w:sz w:val="20"/>
        </w:rPr>
      </w:pPr>
      <w:proofErr w:type="gramStart"/>
      <w:r>
        <w:rPr>
          <w:rFonts w:ascii="Tahoma" w:hAnsi="Tahoma" w:cs="Tahoma"/>
          <w:b/>
          <w:bCs/>
          <w:i/>
          <w:iCs/>
          <w:sz w:val="20"/>
        </w:rPr>
        <w:t>and</w:t>
      </w:r>
      <w:proofErr w:type="gramEnd"/>
      <w:r>
        <w:rPr>
          <w:rFonts w:ascii="Tahoma" w:hAnsi="Tahoma" w:cs="Tahoma"/>
          <w:b/>
          <w:bCs/>
          <w:i/>
          <w:iCs/>
          <w:sz w:val="20"/>
        </w:rPr>
        <w:t xml:space="preserve"> alternative formats</w:t>
      </w:r>
    </w:p>
    <w:p w:rsidR="008D5D44" w:rsidRDefault="008D5D44">
      <w:pPr>
        <w:rPr>
          <w:rFonts w:ascii="Tahoma" w:hAnsi="Tahoma" w:cs="Tahoma"/>
          <w:b/>
          <w:sz w:val="22"/>
        </w:rPr>
      </w:pPr>
    </w:p>
    <w:p w:rsidR="00A1615E" w:rsidRDefault="00A1615E">
      <w:pPr>
        <w:rPr>
          <w:rFonts w:ascii="Tahoma" w:hAnsi="Tahoma" w:cs="Tahoma"/>
          <w:b/>
          <w:sz w:val="22"/>
        </w:rPr>
      </w:pPr>
    </w:p>
    <w:p w:rsidR="00A1615E" w:rsidRDefault="00A1615E">
      <w:pPr>
        <w:rPr>
          <w:rFonts w:ascii="Tahoma" w:hAnsi="Tahoma" w:cs="Tahoma"/>
          <w:b/>
          <w:sz w:val="22"/>
        </w:rPr>
      </w:pPr>
    </w:p>
    <w:p w:rsidR="00016674" w:rsidRDefault="00016674">
      <w:pPr>
        <w:rPr>
          <w:rFonts w:ascii="Tahoma" w:hAnsi="Tahoma" w:cs="Tahoma"/>
          <w:b/>
          <w:sz w:val="22"/>
        </w:rPr>
      </w:pPr>
    </w:p>
    <w:p w:rsidR="008D5D44" w:rsidRDefault="008D5D44">
      <w:pPr>
        <w:rPr>
          <w:rFonts w:ascii="Tahoma" w:hAnsi="Tahoma" w:cs="Tahoma"/>
          <w:b/>
          <w:sz w:val="22"/>
        </w:rPr>
      </w:pPr>
    </w:p>
    <w:p w:rsidR="008D5D44" w:rsidRDefault="00FC3F6F">
      <w:pPr>
        <w:rPr>
          <w:rFonts w:ascii="Tahoma" w:hAnsi="Tahoma" w:cs="Tahoma"/>
          <w:b/>
          <w:sz w:val="22"/>
        </w:rPr>
      </w:pPr>
      <w:r>
        <w:rPr>
          <w:rFonts w:ascii="Tahoma" w:hAnsi="Tahoma" w:cs="Tahoma"/>
          <w:b/>
          <w:sz w:val="22"/>
        </w:rPr>
        <w:lastRenderedPageBreak/>
        <w:t>Contents</w:t>
      </w:r>
    </w:p>
    <w:p w:rsidR="008D5D44" w:rsidRDefault="008D5D44">
      <w:pPr>
        <w:rPr>
          <w:rFonts w:ascii="Tahoma" w:hAnsi="Tahoma" w:cs="Tahoma"/>
          <w:b/>
          <w:sz w:val="22"/>
        </w:rPr>
      </w:pPr>
    </w:p>
    <w:p w:rsidR="008D5D44" w:rsidRDefault="00FC3F6F">
      <w:pPr>
        <w:rPr>
          <w:rFonts w:ascii="Tahoma" w:hAnsi="Tahoma" w:cs="Tahoma"/>
          <w:b/>
          <w:sz w:val="22"/>
        </w:rPr>
      </w:pPr>
      <w:r>
        <w:rPr>
          <w:rFonts w:ascii="Tahoma" w:hAnsi="Tahoma" w:cs="Tahoma"/>
          <w:b/>
          <w:sz w:val="22"/>
        </w:rPr>
        <w:t>Section 1: Policy Statement</w:t>
      </w:r>
    </w:p>
    <w:p w:rsidR="008D5D44" w:rsidRDefault="008D5D44">
      <w:pPr>
        <w:rPr>
          <w:rFonts w:ascii="Tahoma" w:hAnsi="Tahoma" w:cs="Tahoma"/>
          <w:b/>
          <w:sz w:val="22"/>
        </w:rPr>
      </w:pPr>
    </w:p>
    <w:p w:rsidR="008D5D44" w:rsidRDefault="00FC3F6F">
      <w:pPr>
        <w:jc w:val="both"/>
        <w:rPr>
          <w:rFonts w:ascii="Tahoma" w:hAnsi="Tahoma" w:cs="Tahoma"/>
          <w:b/>
          <w:sz w:val="22"/>
        </w:rPr>
      </w:pPr>
      <w:r>
        <w:rPr>
          <w:rFonts w:ascii="Tahoma" w:hAnsi="Tahoma" w:cs="Tahoma"/>
          <w:b/>
          <w:sz w:val="22"/>
        </w:rPr>
        <w:t>1.</w:t>
      </w:r>
      <w:r>
        <w:rPr>
          <w:rFonts w:ascii="Tahoma" w:hAnsi="Tahoma" w:cs="Tahoma"/>
          <w:b/>
          <w:sz w:val="22"/>
        </w:rPr>
        <w:tab/>
        <w:t>Introduction</w:t>
      </w:r>
    </w:p>
    <w:p w:rsidR="008D5D44" w:rsidRDefault="00FC3F6F">
      <w:pPr>
        <w:numPr>
          <w:ilvl w:val="1"/>
          <w:numId w:val="2"/>
        </w:numPr>
        <w:jc w:val="both"/>
        <w:rPr>
          <w:rFonts w:ascii="Tahoma" w:hAnsi="Tahoma" w:cs="Tahoma"/>
          <w:b/>
          <w:sz w:val="22"/>
        </w:rPr>
      </w:pPr>
      <w:r>
        <w:rPr>
          <w:rFonts w:ascii="Tahoma" w:hAnsi="Tahoma" w:cs="Tahoma"/>
          <w:b/>
          <w:sz w:val="22"/>
        </w:rPr>
        <w:t>Legal Framework</w:t>
      </w:r>
    </w:p>
    <w:p w:rsidR="008D5D44" w:rsidRDefault="00FC3F6F">
      <w:pPr>
        <w:numPr>
          <w:ilvl w:val="1"/>
          <w:numId w:val="2"/>
        </w:numPr>
        <w:jc w:val="both"/>
        <w:rPr>
          <w:rFonts w:ascii="Tahoma" w:hAnsi="Tahoma" w:cs="Tahoma"/>
          <w:b/>
          <w:sz w:val="22"/>
        </w:rPr>
      </w:pPr>
      <w:r>
        <w:rPr>
          <w:rFonts w:ascii="Tahoma" w:hAnsi="Tahoma" w:cs="Tahoma"/>
          <w:b/>
          <w:sz w:val="22"/>
        </w:rPr>
        <w:t>Access and Selection Criteria</w:t>
      </w:r>
    </w:p>
    <w:p w:rsidR="00D40CF4" w:rsidRPr="00943149" w:rsidRDefault="00D40CF4">
      <w:pPr>
        <w:numPr>
          <w:ilvl w:val="1"/>
          <w:numId w:val="2"/>
        </w:numPr>
        <w:jc w:val="both"/>
        <w:rPr>
          <w:rFonts w:ascii="Tahoma" w:hAnsi="Tahoma" w:cs="Tahoma"/>
          <w:b/>
          <w:sz w:val="22"/>
        </w:rPr>
      </w:pPr>
      <w:r w:rsidRPr="00943149">
        <w:rPr>
          <w:rFonts w:ascii="Tahoma" w:hAnsi="Tahoma" w:cs="Tahoma"/>
          <w:b/>
          <w:sz w:val="22"/>
        </w:rPr>
        <w:t>Source of Lets</w:t>
      </w:r>
    </w:p>
    <w:p w:rsidR="008D5D44" w:rsidRDefault="00FC3F6F">
      <w:pPr>
        <w:numPr>
          <w:ilvl w:val="1"/>
          <w:numId w:val="2"/>
        </w:numPr>
        <w:jc w:val="both"/>
        <w:rPr>
          <w:rFonts w:ascii="Tahoma" w:hAnsi="Tahoma" w:cs="Tahoma"/>
          <w:b/>
          <w:sz w:val="22"/>
        </w:rPr>
      </w:pPr>
      <w:r>
        <w:rPr>
          <w:rFonts w:ascii="Tahoma" w:hAnsi="Tahoma" w:cs="Tahoma"/>
          <w:b/>
          <w:sz w:val="22"/>
        </w:rPr>
        <w:t>Nomination Agreement</w:t>
      </w:r>
    </w:p>
    <w:p w:rsidR="008D5D44" w:rsidRDefault="00FC3F6F">
      <w:pPr>
        <w:numPr>
          <w:ilvl w:val="1"/>
          <w:numId w:val="2"/>
        </w:numPr>
        <w:jc w:val="both"/>
        <w:rPr>
          <w:rFonts w:ascii="Tahoma" w:hAnsi="Tahoma" w:cs="Tahoma"/>
          <w:b/>
          <w:sz w:val="22"/>
        </w:rPr>
      </w:pPr>
      <w:r>
        <w:rPr>
          <w:rFonts w:ascii="Tahoma" w:hAnsi="Tahoma" w:cs="Tahoma"/>
          <w:b/>
          <w:sz w:val="22"/>
        </w:rPr>
        <w:t>Balanced Communities</w:t>
      </w:r>
    </w:p>
    <w:p w:rsidR="008D5D44" w:rsidRDefault="00FC3F6F">
      <w:pPr>
        <w:numPr>
          <w:ilvl w:val="1"/>
          <w:numId w:val="2"/>
        </w:numPr>
        <w:jc w:val="both"/>
        <w:rPr>
          <w:rFonts w:ascii="Tahoma" w:hAnsi="Tahoma" w:cs="Tahoma"/>
          <w:b/>
          <w:sz w:val="22"/>
        </w:rPr>
      </w:pPr>
      <w:r>
        <w:rPr>
          <w:rFonts w:ascii="Tahoma" w:hAnsi="Tahoma" w:cs="Tahoma"/>
          <w:b/>
          <w:sz w:val="22"/>
        </w:rPr>
        <w:t xml:space="preserve">Sheltered Accommodation </w:t>
      </w:r>
    </w:p>
    <w:p w:rsidR="008D5D44" w:rsidRDefault="00FC3F6F">
      <w:pPr>
        <w:numPr>
          <w:ilvl w:val="1"/>
          <w:numId w:val="2"/>
        </w:numPr>
        <w:jc w:val="both"/>
        <w:rPr>
          <w:rFonts w:ascii="Tahoma" w:hAnsi="Tahoma" w:cs="Tahoma"/>
          <w:b/>
          <w:sz w:val="22"/>
        </w:rPr>
      </w:pPr>
      <w:r>
        <w:rPr>
          <w:rFonts w:ascii="Tahoma" w:hAnsi="Tahoma" w:cs="Tahoma"/>
          <w:b/>
          <w:sz w:val="22"/>
        </w:rPr>
        <w:t>New Developments</w:t>
      </w:r>
    </w:p>
    <w:p w:rsidR="008D5D44" w:rsidRDefault="00FC3F6F">
      <w:pPr>
        <w:numPr>
          <w:ilvl w:val="1"/>
          <w:numId w:val="2"/>
        </w:numPr>
        <w:jc w:val="both"/>
        <w:rPr>
          <w:rFonts w:ascii="Tahoma" w:hAnsi="Tahoma" w:cs="Tahoma"/>
          <w:b/>
          <w:sz w:val="22"/>
        </w:rPr>
      </w:pPr>
      <w:r>
        <w:rPr>
          <w:rFonts w:ascii="Tahoma" w:hAnsi="Tahoma" w:cs="Tahoma"/>
          <w:b/>
          <w:sz w:val="22"/>
        </w:rPr>
        <w:t>Accommodation for Individuals with Particular Needs</w:t>
      </w:r>
    </w:p>
    <w:p w:rsidR="0027581B" w:rsidRDefault="0027581B">
      <w:pPr>
        <w:numPr>
          <w:ilvl w:val="1"/>
          <w:numId w:val="2"/>
        </w:numPr>
        <w:jc w:val="both"/>
        <w:rPr>
          <w:rFonts w:ascii="Tahoma" w:hAnsi="Tahoma" w:cs="Tahoma"/>
          <w:b/>
          <w:sz w:val="22"/>
        </w:rPr>
      </w:pPr>
      <w:r>
        <w:rPr>
          <w:rFonts w:ascii="Tahoma" w:hAnsi="Tahoma" w:cs="Tahoma"/>
          <w:b/>
          <w:sz w:val="22"/>
        </w:rPr>
        <w:t>Difficult to Let</w:t>
      </w:r>
    </w:p>
    <w:p w:rsidR="008D5D44" w:rsidRDefault="00FC3F6F">
      <w:pPr>
        <w:numPr>
          <w:ilvl w:val="1"/>
          <w:numId w:val="2"/>
        </w:numPr>
        <w:jc w:val="both"/>
        <w:rPr>
          <w:rFonts w:ascii="Tahoma" w:hAnsi="Tahoma" w:cs="Tahoma"/>
          <w:b/>
          <w:sz w:val="22"/>
        </w:rPr>
      </w:pPr>
      <w:r>
        <w:rPr>
          <w:rFonts w:ascii="Tahoma" w:hAnsi="Tahoma" w:cs="Tahoma"/>
          <w:b/>
          <w:sz w:val="22"/>
        </w:rPr>
        <w:t>Mutual Exchanges</w:t>
      </w:r>
    </w:p>
    <w:p w:rsidR="008D5D44" w:rsidRDefault="00FC3F6F">
      <w:pPr>
        <w:numPr>
          <w:ilvl w:val="1"/>
          <w:numId w:val="2"/>
        </w:numPr>
        <w:jc w:val="both"/>
        <w:rPr>
          <w:rFonts w:ascii="Tahoma" w:hAnsi="Tahoma" w:cs="Tahoma"/>
          <w:b/>
          <w:sz w:val="22"/>
        </w:rPr>
      </w:pPr>
      <w:r>
        <w:rPr>
          <w:rFonts w:ascii="Tahoma" w:hAnsi="Tahoma" w:cs="Tahoma"/>
          <w:b/>
          <w:sz w:val="22"/>
        </w:rPr>
        <w:t>Homelessness</w:t>
      </w:r>
    </w:p>
    <w:p w:rsidR="008D5D44" w:rsidRDefault="00FC3F6F">
      <w:pPr>
        <w:numPr>
          <w:ilvl w:val="1"/>
          <w:numId w:val="2"/>
        </w:numPr>
        <w:jc w:val="both"/>
        <w:rPr>
          <w:rFonts w:ascii="Tahoma" w:hAnsi="Tahoma" w:cs="Tahoma"/>
          <w:b/>
          <w:sz w:val="22"/>
        </w:rPr>
      </w:pPr>
      <w:r>
        <w:rPr>
          <w:rFonts w:ascii="Tahoma" w:hAnsi="Tahoma" w:cs="Tahoma"/>
          <w:b/>
          <w:sz w:val="22"/>
        </w:rPr>
        <w:t>Sex Offenders</w:t>
      </w:r>
    </w:p>
    <w:p w:rsidR="008D5D44" w:rsidRDefault="00FC3F6F">
      <w:pPr>
        <w:numPr>
          <w:ilvl w:val="1"/>
          <w:numId w:val="2"/>
        </w:numPr>
        <w:jc w:val="both"/>
        <w:rPr>
          <w:rFonts w:ascii="Tahoma" w:hAnsi="Tahoma" w:cs="Tahoma"/>
          <w:b/>
          <w:sz w:val="22"/>
        </w:rPr>
      </w:pPr>
      <w:r>
        <w:rPr>
          <w:rFonts w:ascii="Tahoma" w:hAnsi="Tahoma" w:cs="Tahoma"/>
          <w:b/>
          <w:sz w:val="22"/>
        </w:rPr>
        <w:t>Matrimonial or Relationship Breakdown</w:t>
      </w:r>
    </w:p>
    <w:p w:rsidR="008D5D44" w:rsidRDefault="00FC3F6F">
      <w:pPr>
        <w:numPr>
          <w:ilvl w:val="1"/>
          <w:numId w:val="2"/>
        </w:numPr>
        <w:jc w:val="both"/>
        <w:rPr>
          <w:rFonts w:ascii="Tahoma" w:hAnsi="Tahoma" w:cs="Tahoma"/>
          <w:b/>
          <w:sz w:val="22"/>
        </w:rPr>
      </w:pPr>
      <w:r>
        <w:rPr>
          <w:rFonts w:ascii="Tahoma" w:hAnsi="Tahoma" w:cs="Tahoma"/>
          <w:b/>
          <w:sz w:val="22"/>
        </w:rPr>
        <w:t>People Facing Domestic Abuse</w:t>
      </w:r>
    </w:p>
    <w:p w:rsidR="008D5D44" w:rsidRDefault="00FC3F6F">
      <w:pPr>
        <w:numPr>
          <w:ilvl w:val="1"/>
          <w:numId w:val="2"/>
        </w:numPr>
        <w:jc w:val="both"/>
        <w:rPr>
          <w:rFonts w:ascii="Tahoma" w:hAnsi="Tahoma" w:cs="Tahoma"/>
          <w:b/>
          <w:sz w:val="22"/>
        </w:rPr>
      </w:pPr>
      <w:r>
        <w:rPr>
          <w:rFonts w:ascii="Tahoma" w:hAnsi="Tahoma" w:cs="Tahoma"/>
          <w:b/>
          <w:sz w:val="22"/>
        </w:rPr>
        <w:t>Mobility</w:t>
      </w:r>
    </w:p>
    <w:p w:rsidR="008D5D44" w:rsidRDefault="00FC3F6F">
      <w:pPr>
        <w:numPr>
          <w:ilvl w:val="1"/>
          <w:numId w:val="2"/>
        </w:numPr>
        <w:jc w:val="both"/>
        <w:rPr>
          <w:rFonts w:ascii="Tahoma" w:hAnsi="Tahoma" w:cs="Tahoma"/>
          <w:b/>
          <w:sz w:val="22"/>
        </w:rPr>
      </w:pPr>
      <w:r>
        <w:rPr>
          <w:rFonts w:ascii="Tahoma" w:hAnsi="Tahoma" w:cs="Tahoma"/>
          <w:b/>
          <w:sz w:val="22"/>
        </w:rPr>
        <w:t>Refusals</w:t>
      </w:r>
    </w:p>
    <w:p w:rsidR="008D5D44" w:rsidRDefault="00FC3F6F">
      <w:pPr>
        <w:numPr>
          <w:ilvl w:val="1"/>
          <w:numId w:val="2"/>
        </w:numPr>
        <w:jc w:val="both"/>
        <w:rPr>
          <w:rFonts w:ascii="Tahoma" w:hAnsi="Tahoma" w:cs="Tahoma"/>
          <w:b/>
          <w:sz w:val="22"/>
        </w:rPr>
      </w:pPr>
      <w:r>
        <w:rPr>
          <w:rFonts w:ascii="Tahoma" w:hAnsi="Tahoma" w:cs="Tahoma"/>
          <w:b/>
          <w:sz w:val="22"/>
        </w:rPr>
        <w:t>Suspending Applications</w:t>
      </w:r>
    </w:p>
    <w:p w:rsidR="008D5D44" w:rsidRDefault="00FC3F6F">
      <w:pPr>
        <w:numPr>
          <w:ilvl w:val="1"/>
          <w:numId w:val="2"/>
        </w:numPr>
        <w:jc w:val="both"/>
        <w:rPr>
          <w:rFonts w:ascii="Tahoma" w:hAnsi="Tahoma" w:cs="Tahoma"/>
          <w:b/>
          <w:sz w:val="22"/>
        </w:rPr>
      </w:pPr>
      <w:r>
        <w:rPr>
          <w:rFonts w:ascii="Tahoma" w:hAnsi="Tahoma" w:cs="Tahoma"/>
          <w:b/>
          <w:sz w:val="22"/>
        </w:rPr>
        <w:t>Cancelling Applications</w:t>
      </w:r>
    </w:p>
    <w:p w:rsidR="008D5D44" w:rsidRDefault="00FC3F6F">
      <w:pPr>
        <w:numPr>
          <w:ilvl w:val="1"/>
          <w:numId w:val="2"/>
        </w:numPr>
        <w:jc w:val="both"/>
        <w:rPr>
          <w:rFonts w:ascii="Tahoma" w:hAnsi="Tahoma" w:cs="Tahoma"/>
          <w:b/>
          <w:sz w:val="22"/>
        </w:rPr>
      </w:pPr>
      <w:r>
        <w:rPr>
          <w:rFonts w:ascii="Tahoma" w:hAnsi="Tahoma" w:cs="Tahoma"/>
          <w:b/>
          <w:sz w:val="22"/>
        </w:rPr>
        <w:t>Review and Monitoring of the Housing List</w:t>
      </w:r>
    </w:p>
    <w:p w:rsidR="008D5D44" w:rsidRDefault="00FC3F6F">
      <w:pPr>
        <w:numPr>
          <w:ilvl w:val="1"/>
          <w:numId w:val="2"/>
        </w:numPr>
        <w:jc w:val="both"/>
        <w:rPr>
          <w:rFonts w:ascii="Tahoma" w:hAnsi="Tahoma" w:cs="Tahoma"/>
          <w:b/>
          <w:sz w:val="22"/>
        </w:rPr>
      </w:pPr>
      <w:r>
        <w:rPr>
          <w:rFonts w:ascii="Tahoma" w:hAnsi="Tahoma" w:cs="Tahoma"/>
          <w:b/>
          <w:sz w:val="22"/>
        </w:rPr>
        <w:t>Emergencies</w:t>
      </w:r>
    </w:p>
    <w:p w:rsidR="008D5D44" w:rsidRDefault="00FC3F6F">
      <w:pPr>
        <w:numPr>
          <w:ilvl w:val="1"/>
          <w:numId w:val="2"/>
        </w:numPr>
        <w:jc w:val="both"/>
        <w:rPr>
          <w:rFonts w:ascii="Tahoma" w:hAnsi="Tahoma" w:cs="Tahoma"/>
          <w:b/>
          <w:sz w:val="22"/>
        </w:rPr>
      </w:pPr>
      <w:r>
        <w:rPr>
          <w:rFonts w:ascii="Tahoma" w:hAnsi="Tahoma" w:cs="Tahoma"/>
          <w:b/>
          <w:sz w:val="22"/>
        </w:rPr>
        <w:t>Delegation</w:t>
      </w:r>
    </w:p>
    <w:p w:rsidR="008D5D44" w:rsidRDefault="00773D7F">
      <w:pPr>
        <w:numPr>
          <w:ilvl w:val="1"/>
          <w:numId w:val="2"/>
        </w:numPr>
        <w:jc w:val="both"/>
        <w:rPr>
          <w:rFonts w:ascii="Tahoma" w:hAnsi="Tahoma" w:cs="Tahoma"/>
          <w:b/>
          <w:sz w:val="22"/>
        </w:rPr>
      </w:pPr>
      <w:r>
        <w:rPr>
          <w:rFonts w:ascii="Tahoma" w:hAnsi="Tahoma" w:cs="Tahoma"/>
          <w:b/>
          <w:sz w:val="22"/>
        </w:rPr>
        <w:t>Code of Conduct</w:t>
      </w:r>
    </w:p>
    <w:p w:rsidR="008D5D44" w:rsidRDefault="00FC3F6F">
      <w:pPr>
        <w:numPr>
          <w:ilvl w:val="1"/>
          <w:numId w:val="2"/>
        </w:numPr>
        <w:jc w:val="both"/>
        <w:rPr>
          <w:rFonts w:ascii="Tahoma" w:hAnsi="Tahoma" w:cs="Tahoma"/>
          <w:b/>
          <w:sz w:val="22"/>
        </w:rPr>
      </w:pPr>
      <w:r>
        <w:rPr>
          <w:rFonts w:ascii="Tahoma" w:hAnsi="Tahoma" w:cs="Tahoma"/>
          <w:b/>
          <w:sz w:val="22"/>
        </w:rPr>
        <w:t>Appeals</w:t>
      </w:r>
    </w:p>
    <w:p w:rsidR="008D5D44" w:rsidRDefault="00FC3F6F">
      <w:pPr>
        <w:numPr>
          <w:ilvl w:val="1"/>
          <w:numId w:val="2"/>
        </w:numPr>
        <w:jc w:val="both"/>
        <w:rPr>
          <w:rFonts w:ascii="Tahoma" w:hAnsi="Tahoma" w:cs="Tahoma"/>
          <w:b/>
          <w:sz w:val="22"/>
        </w:rPr>
      </w:pPr>
      <w:r>
        <w:rPr>
          <w:rFonts w:ascii="Tahoma" w:hAnsi="Tahoma" w:cs="Tahoma"/>
          <w:b/>
          <w:sz w:val="22"/>
        </w:rPr>
        <w:t>Monitoring and Reporting</w:t>
      </w:r>
    </w:p>
    <w:p w:rsidR="008D5D44" w:rsidRDefault="00FC3F6F">
      <w:pPr>
        <w:numPr>
          <w:ilvl w:val="1"/>
          <w:numId w:val="2"/>
        </w:numPr>
        <w:jc w:val="both"/>
        <w:rPr>
          <w:rFonts w:ascii="Tahoma" w:hAnsi="Tahoma" w:cs="Tahoma"/>
          <w:b/>
          <w:sz w:val="22"/>
        </w:rPr>
      </w:pPr>
      <w:r>
        <w:rPr>
          <w:rFonts w:ascii="Tahoma" w:hAnsi="Tahoma" w:cs="Tahoma"/>
          <w:b/>
          <w:sz w:val="22"/>
        </w:rPr>
        <w:t>Information to Applicants</w:t>
      </w:r>
    </w:p>
    <w:p w:rsidR="008D5D44" w:rsidRDefault="00FC3F6F">
      <w:pPr>
        <w:numPr>
          <w:ilvl w:val="1"/>
          <w:numId w:val="2"/>
        </w:numPr>
        <w:jc w:val="both"/>
        <w:rPr>
          <w:rFonts w:ascii="Tahoma" w:hAnsi="Tahoma" w:cs="Tahoma"/>
          <w:b/>
          <w:sz w:val="22"/>
        </w:rPr>
      </w:pPr>
      <w:r>
        <w:rPr>
          <w:rFonts w:ascii="Tahoma" w:hAnsi="Tahoma" w:cs="Tahoma"/>
          <w:b/>
          <w:sz w:val="22"/>
        </w:rPr>
        <w:t>Equal Opportunities</w:t>
      </w:r>
    </w:p>
    <w:p w:rsidR="008D5D44" w:rsidRDefault="00FC3F6F">
      <w:pPr>
        <w:numPr>
          <w:ilvl w:val="1"/>
          <w:numId w:val="2"/>
        </w:numPr>
        <w:jc w:val="both"/>
        <w:rPr>
          <w:rFonts w:ascii="Tahoma" w:hAnsi="Tahoma" w:cs="Tahoma"/>
          <w:b/>
          <w:sz w:val="22"/>
        </w:rPr>
      </w:pPr>
      <w:r>
        <w:rPr>
          <w:rFonts w:ascii="Tahoma" w:hAnsi="Tahoma" w:cs="Tahoma"/>
          <w:b/>
          <w:sz w:val="22"/>
        </w:rPr>
        <w:t>Complaints Policy</w:t>
      </w:r>
    </w:p>
    <w:p w:rsidR="008D5D44" w:rsidRDefault="00FC3F6F">
      <w:pPr>
        <w:numPr>
          <w:ilvl w:val="1"/>
          <w:numId w:val="2"/>
        </w:numPr>
        <w:jc w:val="both"/>
        <w:rPr>
          <w:rFonts w:ascii="Tahoma" w:hAnsi="Tahoma" w:cs="Tahoma"/>
          <w:b/>
        </w:rPr>
      </w:pPr>
      <w:r>
        <w:rPr>
          <w:rFonts w:ascii="Tahoma" w:hAnsi="Tahoma" w:cs="Tahoma"/>
          <w:b/>
          <w:sz w:val="22"/>
        </w:rPr>
        <w:t>Policy Review</w:t>
      </w:r>
    </w:p>
    <w:p w:rsidR="008D5D44" w:rsidRDefault="00FC3F6F">
      <w:pPr>
        <w:numPr>
          <w:ilvl w:val="1"/>
          <w:numId w:val="2"/>
        </w:numPr>
        <w:jc w:val="both"/>
        <w:rPr>
          <w:rFonts w:ascii="Tahoma" w:hAnsi="Tahoma" w:cs="Tahoma"/>
          <w:b/>
        </w:rPr>
      </w:pPr>
      <w:r>
        <w:rPr>
          <w:rFonts w:ascii="Tahoma" w:hAnsi="Tahoma" w:cs="Tahoma"/>
          <w:b/>
          <w:sz w:val="22"/>
        </w:rPr>
        <w:t>Confidentiality</w:t>
      </w:r>
    </w:p>
    <w:p w:rsidR="008D5D44" w:rsidRDefault="008D5D44">
      <w:pPr>
        <w:jc w:val="both"/>
        <w:rPr>
          <w:rFonts w:ascii="Tahoma" w:hAnsi="Tahoma" w:cs="Tahoma"/>
          <w:b/>
        </w:rPr>
      </w:pPr>
    </w:p>
    <w:p w:rsidR="008D5D44" w:rsidRDefault="00016674">
      <w:pPr>
        <w:jc w:val="both"/>
        <w:rPr>
          <w:rFonts w:ascii="Tahoma" w:hAnsi="Tahoma" w:cs="Tahoma"/>
          <w:b/>
          <w:sz w:val="22"/>
        </w:rPr>
      </w:pPr>
      <w:r>
        <w:rPr>
          <w:rFonts w:ascii="Tahoma" w:hAnsi="Tahoma" w:cs="Tahoma"/>
          <w:b/>
          <w:sz w:val="22"/>
        </w:rPr>
        <w:t>S</w:t>
      </w:r>
      <w:r w:rsidR="00FC3F6F">
        <w:rPr>
          <w:rFonts w:ascii="Tahoma" w:hAnsi="Tahoma" w:cs="Tahoma"/>
          <w:b/>
          <w:sz w:val="22"/>
        </w:rPr>
        <w:t>ection 2: Allocation Process</w:t>
      </w:r>
    </w:p>
    <w:p w:rsidR="008D5D44" w:rsidRDefault="008D5D44">
      <w:pPr>
        <w:jc w:val="both"/>
        <w:rPr>
          <w:rFonts w:ascii="Tahoma" w:hAnsi="Tahoma" w:cs="Tahoma"/>
          <w:b/>
          <w:sz w:val="22"/>
        </w:rPr>
      </w:pPr>
    </w:p>
    <w:p w:rsidR="008D5D44" w:rsidRDefault="00FC3F6F">
      <w:pPr>
        <w:jc w:val="both"/>
        <w:rPr>
          <w:rFonts w:ascii="Tahoma" w:hAnsi="Tahoma" w:cs="Tahoma"/>
          <w:b/>
          <w:bCs/>
          <w:sz w:val="22"/>
          <w:szCs w:val="22"/>
          <w:lang w:val="en-US"/>
        </w:rPr>
      </w:pPr>
      <w:r>
        <w:rPr>
          <w:rFonts w:ascii="Tahoma" w:hAnsi="Tahoma" w:cs="Tahoma"/>
          <w:b/>
          <w:bCs/>
          <w:sz w:val="22"/>
          <w:szCs w:val="22"/>
          <w:lang w:val="en-US"/>
        </w:rPr>
        <w:t>2.1</w:t>
      </w:r>
      <w:r>
        <w:rPr>
          <w:rFonts w:ascii="Tahoma" w:hAnsi="Tahoma" w:cs="Tahoma"/>
          <w:b/>
          <w:bCs/>
          <w:sz w:val="22"/>
          <w:szCs w:val="22"/>
          <w:lang w:val="en-US"/>
        </w:rPr>
        <w:tab/>
        <w:t>Basis of selection and allocation – The Points System</w:t>
      </w:r>
    </w:p>
    <w:p w:rsidR="008D5D44" w:rsidRDefault="00FC3F6F">
      <w:pPr>
        <w:numPr>
          <w:ilvl w:val="1"/>
          <w:numId w:val="26"/>
        </w:numPr>
        <w:jc w:val="both"/>
        <w:rPr>
          <w:rFonts w:ascii="Tahoma" w:hAnsi="Tahoma" w:cs="Tahoma"/>
          <w:b/>
          <w:bCs/>
          <w:sz w:val="22"/>
        </w:rPr>
      </w:pPr>
      <w:r>
        <w:rPr>
          <w:rFonts w:ascii="Tahoma" w:hAnsi="Tahoma" w:cs="Tahoma"/>
          <w:b/>
          <w:bCs/>
          <w:sz w:val="22"/>
        </w:rPr>
        <w:t>Selection Process</w:t>
      </w:r>
    </w:p>
    <w:p w:rsidR="008D5D44" w:rsidRDefault="00FC3F6F">
      <w:pPr>
        <w:numPr>
          <w:ilvl w:val="1"/>
          <w:numId w:val="26"/>
        </w:numPr>
        <w:jc w:val="both"/>
        <w:rPr>
          <w:rFonts w:ascii="Tahoma" w:hAnsi="Tahoma" w:cs="Tahoma"/>
          <w:b/>
          <w:sz w:val="22"/>
        </w:rPr>
      </w:pPr>
      <w:r>
        <w:rPr>
          <w:rFonts w:ascii="Tahoma" w:hAnsi="Tahoma" w:cs="Tahoma"/>
          <w:b/>
          <w:bCs/>
          <w:color w:val="000000"/>
          <w:sz w:val="22"/>
        </w:rPr>
        <w:t>Housing Groups</w:t>
      </w:r>
    </w:p>
    <w:p w:rsidR="008D5D44" w:rsidRDefault="00FC3F6F">
      <w:pPr>
        <w:numPr>
          <w:ilvl w:val="1"/>
          <w:numId w:val="26"/>
        </w:numPr>
        <w:jc w:val="both"/>
        <w:rPr>
          <w:rFonts w:ascii="Tahoma" w:hAnsi="Tahoma" w:cs="Tahoma"/>
          <w:b/>
          <w:sz w:val="22"/>
        </w:rPr>
      </w:pPr>
      <w:r>
        <w:rPr>
          <w:rFonts w:ascii="Tahoma" w:hAnsi="Tahoma" w:cs="Tahoma"/>
          <w:b/>
          <w:bCs/>
          <w:color w:val="000000"/>
          <w:sz w:val="22"/>
        </w:rPr>
        <w:t>Allocation of Points</w:t>
      </w:r>
    </w:p>
    <w:p w:rsidR="008D5D44" w:rsidRDefault="00FC3F6F">
      <w:pPr>
        <w:numPr>
          <w:ilvl w:val="2"/>
          <w:numId w:val="26"/>
        </w:numPr>
        <w:tabs>
          <w:tab w:val="clear" w:pos="1080"/>
          <w:tab w:val="num" w:pos="748"/>
        </w:tabs>
        <w:autoSpaceDE w:val="0"/>
        <w:autoSpaceDN w:val="0"/>
        <w:adjustRightInd w:val="0"/>
        <w:rPr>
          <w:rFonts w:ascii="Tahoma" w:hAnsi="Tahoma" w:cs="Tahoma"/>
          <w:b/>
          <w:bCs/>
          <w:sz w:val="22"/>
          <w:szCs w:val="22"/>
          <w:lang w:val="en-US"/>
        </w:rPr>
      </w:pPr>
      <w:r>
        <w:rPr>
          <w:rFonts w:ascii="Tahoma" w:hAnsi="Tahoma" w:cs="Tahoma"/>
          <w:b/>
          <w:bCs/>
          <w:sz w:val="22"/>
          <w:szCs w:val="22"/>
          <w:lang w:val="en-US"/>
        </w:rPr>
        <w:t>People who are homeless or threatened with homelessness</w:t>
      </w:r>
    </w:p>
    <w:p w:rsidR="008D5D44" w:rsidRDefault="00FC3F6F">
      <w:pPr>
        <w:numPr>
          <w:ilvl w:val="2"/>
          <w:numId w:val="26"/>
        </w:numPr>
        <w:tabs>
          <w:tab w:val="clear" w:pos="1080"/>
          <w:tab w:val="num" w:pos="748"/>
        </w:tabs>
        <w:autoSpaceDE w:val="0"/>
        <w:autoSpaceDN w:val="0"/>
        <w:adjustRightInd w:val="0"/>
        <w:rPr>
          <w:rFonts w:ascii="Tahoma" w:hAnsi="Tahoma" w:cs="Tahoma"/>
          <w:b/>
          <w:sz w:val="22"/>
        </w:rPr>
      </w:pPr>
      <w:r>
        <w:rPr>
          <w:rFonts w:ascii="Tahoma" w:hAnsi="Tahoma" w:cs="Tahoma"/>
          <w:b/>
          <w:sz w:val="22"/>
        </w:rPr>
        <w:t>Occupying housing that is below the tolerable standard</w:t>
      </w:r>
    </w:p>
    <w:p w:rsidR="008D5D44" w:rsidRDefault="00FC3F6F">
      <w:pPr>
        <w:numPr>
          <w:ilvl w:val="2"/>
          <w:numId w:val="26"/>
        </w:numPr>
        <w:tabs>
          <w:tab w:val="clear" w:pos="1080"/>
          <w:tab w:val="num" w:pos="748"/>
        </w:tabs>
        <w:autoSpaceDE w:val="0"/>
        <w:autoSpaceDN w:val="0"/>
        <w:adjustRightInd w:val="0"/>
        <w:ind w:left="748" w:hanging="748"/>
        <w:rPr>
          <w:rFonts w:ascii="Tahoma" w:hAnsi="Tahoma" w:cs="Tahoma"/>
          <w:b/>
          <w:sz w:val="22"/>
        </w:rPr>
      </w:pPr>
      <w:r>
        <w:rPr>
          <w:rFonts w:ascii="Tahoma" w:hAnsi="Tahoma" w:cs="Tahoma"/>
          <w:b/>
          <w:sz w:val="22"/>
        </w:rPr>
        <w:t>Living in unsatisfactory housing conditions</w:t>
      </w:r>
    </w:p>
    <w:p w:rsidR="008D5D44" w:rsidRDefault="00FC3F6F">
      <w:pPr>
        <w:numPr>
          <w:ilvl w:val="2"/>
          <w:numId w:val="26"/>
        </w:numPr>
        <w:tabs>
          <w:tab w:val="clear" w:pos="1080"/>
          <w:tab w:val="num" w:pos="748"/>
        </w:tabs>
        <w:autoSpaceDE w:val="0"/>
        <w:autoSpaceDN w:val="0"/>
        <w:adjustRightInd w:val="0"/>
        <w:ind w:left="748" w:hanging="748"/>
        <w:rPr>
          <w:rFonts w:ascii="Tahoma" w:hAnsi="Tahoma" w:cs="Tahoma"/>
          <w:b/>
          <w:sz w:val="22"/>
        </w:rPr>
      </w:pPr>
      <w:r>
        <w:rPr>
          <w:rFonts w:ascii="Tahoma" w:hAnsi="Tahoma" w:cs="Tahoma"/>
          <w:b/>
          <w:sz w:val="22"/>
        </w:rPr>
        <w:t>Urgent Re-Housing</w:t>
      </w:r>
    </w:p>
    <w:p w:rsidR="008D5D44" w:rsidRDefault="00FC3F6F">
      <w:pPr>
        <w:numPr>
          <w:ilvl w:val="2"/>
          <w:numId w:val="26"/>
        </w:numPr>
        <w:tabs>
          <w:tab w:val="clear" w:pos="1080"/>
          <w:tab w:val="num" w:pos="748"/>
        </w:tabs>
        <w:autoSpaceDE w:val="0"/>
        <w:autoSpaceDN w:val="0"/>
        <w:adjustRightInd w:val="0"/>
        <w:ind w:left="748" w:hanging="748"/>
        <w:rPr>
          <w:rFonts w:ascii="Tahoma" w:hAnsi="Tahoma" w:cs="Tahoma"/>
          <w:b/>
          <w:bCs/>
          <w:sz w:val="22"/>
        </w:rPr>
      </w:pPr>
      <w:r>
        <w:rPr>
          <w:rFonts w:ascii="Tahoma" w:hAnsi="Tahoma" w:cs="Tahoma"/>
          <w:b/>
          <w:bCs/>
          <w:sz w:val="22"/>
        </w:rPr>
        <w:t>Medical Factors</w:t>
      </w:r>
    </w:p>
    <w:p w:rsidR="008D5D44" w:rsidRDefault="00FC3F6F">
      <w:pPr>
        <w:numPr>
          <w:ilvl w:val="2"/>
          <w:numId w:val="26"/>
        </w:numPr>
        <w:tabs>
          <w:tab w:val="clear" w:pos="1080"/>
          <w:tab w:val="num" w:pos="748"/>
        </w:tabs>
        <w:autoSpaceDE w:val="0"/>
        <w:autoSpaceDN w:val="0"/>
        <w:adjustRightInd w:val="0"/>
        <w:ind w:left="748" w:hanging="748"/>
        <w:rPr>
          <w:rFonts w:ascii="Tahoma" w:hAnsi="Tahoma" w:cs="Tahoma"/>
          <w:b/>
          <w:bCs/>
          <w:sz w:val="22"/>
        </w:rPr>
      </w:pPr>
      <w:r>
        <w:rPr>
          <w:rFonts w:ascii="Tahoma" w:hAnsi="Tahoma" w:cs="Tahoma"/>
          <w:b/>
          <w:bCs/>
          <w:sz w:val="22"/>
        </w:rPr>
        <w:t>Overcrowding</w:t>
      </w:r>
    </w:p>
    <w:p w:rsidR="008D5D44" w:rsidRDefault="00FC3F6F">
      <w:pPr>
        <w:numPr>
          <w:ilvl w:val="2"/>
          <w:numId w:val="26"/>
        </w:numPr>
        <w:tabs>
          <w:tab w:val="clear" w:pos="1080"/>
          <w:tab w:val="num" w:pos="748"/>
        </w:tabs>
        <w:autoSpaceDE w:val="0"/>
        <w:autoSpaceDN w:val="0"/>
        <w:adjustRightInd w:val="0"/>
        <w:ind w:left="748" w:hanging="748"/>
        <w:rPr>
          <w:rFonts w:ascii="Tahoma" w:hAnsi="Tahoma" w:cs="Tahoma"/>
          <w:b/>
          <w:bCs/>
          <w:sz w:val="22"/>
        </w:rPr>
      </w:pPr>
      <w:r>
        <w:rPr>
          <w:rFonts w:ascii="Tahoma" w:hAnsi="Tahoma" w:cs="Tahoma"/>
          <w:b/>
          <w:bCs/>
          <w:sz w:val="22"/>
        </w:rPr>
        <w:t>Under Occupation</w:t>
      </w:r>
    </w:p>
    <w:p w:rsidR="002A14F8" w:rsidRDefault="002A14F8">
      <w:pPr>
        <w:numPr>
          <w:ilvl w:val="2"/>
          <w:numId w:val="26"/>
        </w:numPr>
        <w:tabs>
          <w:tab w:val="clear" w:pos="1080"/>
          <w:tab w:val="num" w:pos="748"/>
        </w:tabs>
        <w:autoSpaceDE w:val="0"/>
        <w:autoSpaceDN w:val="0"/>
        <w:adjustRightInd w:val="0"/>
        <w:ind w:left="748" w:hanging="748"/>
        <w:rPr>
          <w:rFonts w:ascii="Tahoma" w:hAnsi="Tahoma" w:cs="Tahoma"/>
          <w:b/>
          <w:bCs/>
          <w:sz w:val="22"/>
        </w:rPr>
      </w:pPr>
      <w:r>
        <w:rPr>
          <w:rFonts w:ascii="Tahoma" w:hAnsi="Tahoma" w:cs="Tahoma"/>
          <w:b/>
          <w:bCs/>
          <w:sz w:val="22"/>
        </w:rPr>
        <w:t>Harassment</w:t>
      </w:r>
    </w:p>
    <w:p w:rsidR="008D5D44" w:rsidRDefault="00FC3F6F">
      <w:pPr>
        <w:numPr>
          <w:ilvl w:val="2"/>
          <w:numId w:val="26"/>
        </w:numPr>
        <w:tabs>
          <w:tab w:val="clear" w:pos="1080"/>
          <w:tab w:val="num" w:pos="748"/>
        </w:tabs>
        <w:autoSpaceDE w:val="0"/>
        <w:autoSpaceDN w:val="0"/>
        <w:adjustRightInd w:val="0"/>
        <w:ind w:left="748" w:hanging="748"/>
        <w:rPr>
          <w:rFonts w:ascii="Tahoma" w:hAnsi="Tahoma" w:cs="Tahoma"/>
          <w:b/>
          <w:bCs/>
          <w:sz w:val="22"/>
        </w:rPr>
      </w:pPr>
      <w:r>
        <w:rPr>
          <w:rFonts w:ascii="Tahoma" w:hAnsi="Tahoma" w:cs="Tahoma"/>
          <w:b/>
          <w:bCs/>
          <w:sz w:val="22"/>
        </w:rPr>
        <w:t>Social Priority</w:t>
      </w:r>
    </w:p>
    <w:p w:rsidR="008D5D44" w:rsidRDefault="00943149">
      <w:pPr>
        <w:numPr>
          <w:ilvl w:val="2"/>
          <w:numId w:val="26"/>
        </w:numPr>
        <w:tabs>
          <w:tab w:val="clear" w:pos="1080"/>
          <w:tab w:val="num" w:pos="748"/>
        </w:tabs>
        <w:autoSpaceDE w:val="0"/>
        <w:autoSpaceDN w:val="0"/>
        <w:adjustRightInd w:val="0"/>
        <w:ind w:left="748" w:hanging="748"/>
        <w:rPr>
          <w:rFonts w:ascii="Tahoma" w:hAnsi="Tahoma" w:cs="Tahoma"/>
          <w:b/>
          <w:bCs/>
          <w:sz w:val="22"/>
        </w:rPr>
      </w:pPr>
      <w:r w:rsidRPr="00943149">
        <w:rPr>
          <w:rFonts w:ascii="Tahoma" w:hAnsi="Tahoma" w:cs="Tahoma"/>
          <w:b/>
          <w:bCs/>
          <w:sz w:val="22"/>
        </w:rPr>
        <w:t>Support</w:t>
      </w:r>
    </w:p>
    <w:p w:rsidR="003E5FAA" w:rsidRPr="00943149" w:rsidRDefault="003E5FAA">
      <w:pPr>
        <w:numPr>
          <w:ilvl w:val="2"/>
          <w:numId w:val="26"/>
        </w:numPr>
        <w:tabs>
          <w:tab w:val="clear" w:pos="1080"/>
          <w:tab w:val="num" w:pos="748"/>
        </w:tabs>
        <w:autoSpaceDE w:val="0"/>
        <w:autoSpaceDN w:val="0"/>
        <w:adjustRightInd w:val="0"/>
        <w:ind w:left="748" w:hanging="748"/>
        <w:rPr>
          <w:rFonts w:ascii="Tahoma" w:hAnsi="Tahoma" w:cs="Tahoma"/>
          <w:b/>
          <w:bCs/>
          <w:sz w:val="22"/>
        </w:rPr>
      </w:pPr>
      <w:r>
        <w:rPr>
          <w:rFonts w:ascii="Tahoma" w:hAnsi="Tahoma" w:cs="Tahoma"/>
          <w:b/>
          <w:bCs/>
          <w:sz w:val="22"/>
        </w:rPr>
        <w:t>Environmental Factors</w:t>
      </w:r>
    </w:p>
    <w:p w:rsidR="008D5D44" w:rsidRDefault="00FC3F6F">
      <w:pPr>
        <w:autoSpaceDE w:val="0"/>
        <w:autoSpaceDN w:val="0"/>
        <w:adjustRightInd w:val="0"/>
        <w:rPr>
          <w:rFonts w:ascii="Tahoma" w:hAnsi="Tahoma" w:cs="Tahoma"/>
          <w:b/>
          <w:bCs/>
          <w:sz w:val="22"/>
        </w:rPr>
      </w:pPr>
      <w:r>
        <w:rPr>
          <w:rFonts w:ascii="Tahoma" w:hAnsi="Tahoma" w:cs="Tahoma"/>
          <w:b/>
          <w:bCs/>
          <w:sz w:val="22"/>
        </w:rPr>
        <w:lastRenderedPageBreak/>
        <w:t>2.4.1</w:t>
      </w:r>
      <w:r w:rsidR="003E5FAA">
        <w:rPr>
          <w:rFonts w:ascii="Tahoma" w:hAnsi="Tahoma" w:cs="Tahoma"/>
          <w:b/>
          <w:bCs/>
          <w:sz w:val="22"/>
        </w:rPr>
        <w:t>2</w:t>
      </w:r>
      <w:r>
        <w:rPr>
          <w:rFonts w:ascii="Tahoma" w:hAnsi="Tahoma" w:cs="Tahoma"/>
          <w:b/>
          <w:bCs/>
          <w:sz w:val="22"/>
        </w:rPr>
        <w:t xml:space="preserve"> Height of Accommodation</w:t>
      </w:r>
    </w:p>
    <w:p w:rsidR="008D5D44" w:rsidRDefault="00FC3F6F">
      <w:pPr>
        <w:autoSpaceDE w:val="0"/>
        <w:autoSpaceDN w:val="0"/>
        <w:adjustRightInd w:val="0"/>
        <w:rPr>
          <w:rFonts w:ascii="Tahoma" w:hAnsi="Tahoma" w:cs="Tahoma"/>
          <w:b/>
          <w:bCs/>
          <w:sz w:val="22"/>
        </w:rPr>
      </w:pPr>
      <w:r>
        <w:rPr>
          <w:rFonts w:ascii="Tahoma" w:hAnsi="Tahoma" w:cs="Tahoma"/>
          <w:b/>
          <w:bCs/>
          <w:sz w:val="22"/>
        </w:rPr>
        <w:t>2.4.1</w:t>
      </w:r>
      <w:r w:rsidR="003E5FAA">
        <w:rPr>
          <w:rFonts w:ascii="Tahoma" w:hAnsi="Tahoma" w:cs="Tahoma"/>
          <w:b/>
          <w:bCs/>
          <w:sz w:val="22"/>
        </w:rPr>
        <w:t>3</w:t>
      </w:r>
      <w:r>
        <w:rPr>
          <w:rFonts w:ascii="Tahoma" w:hAnsi="Tahoma" w:cs="Tahoma"/>
          <w:b/>
          <w:bCs/>
          <w:sz w:val="22"/>
        </w:rPr>
        <w:t xml:space="preserve"> Date of Application</w:t>
      </w:r>
    </w:p>
    <w:p w:rsidR="00BA3C8B" w:rsidRDefault="00BA3C8B">
      <w:pPr>
        <w:jc w:val="both"/>
        <w:rPr>
          <w:rFonts w:ascii="Tahoma" w:hAnsi="Tahoma" w:cs="Tahoma"/>
          <w:b/>
          <w:sz w:val="22"/>
        </w:rPr>
      </w:pPr>
    </w:p>
    <w:p w:rsidR="008D5D44" w:rsidRDefault="00FC3F6F">
      <w:pPr>
        <w:jc w:val="both"/>
        <w:rPr>
          <w:rFonts w:ascii="Tahoma" w:hAnsi="Tahoma" w:cs="Tahoma"/>
          <w:b/>
          <w:sz w:val="22"/>
        </w:rPr>
      </w:pPr>
      <w:r>
        <w:rPr>
          <w:rFonts w:ascii="Tahoma" w:hAnsi="Tahoma" w:cs="Tahoma"/>
          <w:b/>
          <w:sz w:val="22"/>
        </w:rPr>
        <w:t>Section 3: Internal Procedures</w:t>
      </w:r>
    </w:p>
    <w:p w:rsidR="008D5D44" w:rsidRDefault="008D5D44">
      <w:pPr>
        <w:jc w:val="both"/>
        <w:rPr>
          <w:rFonts w:ascii="Tahoma" w:hAnsi="Tahoma" w:cs="Tahoma"/>
          <w:b/>
          <w:sz w:val="22"/>
        </w:rPr>
      </w:pPr>
    </w:p>
    <w:p w:rsidR="008D5D44" w:rsidRDefault="00FC3F6F">
      <w:pPr>
        <w:numPr>
          <w:ilvl w:val="1"/>
          <w:numId w:val="30"/>
        </w:numPr>
        <w:jc w:val="both"/>
        <w:rPr>
          <w:rFonts w:ascii="Tahoma" w:hAnsi="Tahoma" w:cs="Tahoma"/>
          <w:b/>
          <w:bCs/>
          <w:sz w:val="22"/>
        </w:rPr>
      </w:pPr>
      <w:r>
        <w:rPr>
          <w:rFonts w:ascii="Tahoma" w:hAnsi="Tahoma" w:cs="Tahoma"/>
          <w:b/>
          <w:bCs/>
          <w:sz w:val="22"/>
        </w:rPr>
        <w:t>Applying for a Tenancy</w:t>
      </w:r>
    </w:p>
    <w:p w:rsidR="008D5D44" w:rsidRDefault="00FC3F6F">
      <w:pPr>
        <w:numPr>
          <w:ilvl w:val="1"/>
          <w:numId w:val="30"/>
        </w:numPr>
        <w:jc w:val="both"/>
        <w:rPr>
          <w:rFonts w:ascii="Tahoma" w:hAnsi="Tahoma" w:cs="Tahoma"/>
          <w:b/>
          <w:bCs/>
          <w:sz w:val="22"/>
        </w:rPr>
      </w:pPr>
      <w:r>
        <w:rPr>
          <w:rFonts w:ascii="Tahoma" w:hAnsi="Tahoma" w:cs="Tahoma"/>
          <w:b/>
          <w:bCs/>
          <w:sz w:val="22"/>
        </w:rPr>
        <w:t>Home Visits</w:t>
      </w:r>
      <w:r>
        <w:rPr>
          <w:rFonts w:ascii="Tahoma" w:hAnsi="Tahoma" w:cs="Tahoma"/>
          <w:b/>
          <w:bCs/>
          <w:sz w:val="22"/>
        </w:rPr>
        <w:tab/>
      </w:r>
    </w:p>
    <w:p w:rsidR="008D5D44" w:rsidRDefault="00FC3F6F">
      <w:pPr>
        <w:numPr>
          <w:ilvl w:val="1"/>
          <w:numId w:val="30"/>
        </w:numPr>
        <w:jc w:val="both"/>
        <w:rPr>
          <w:rFonts w:ascii="Tahoma" w:hAnsi="Tahoma" w:cs="Tahoma"/>
          <w:b/>
          <w:bCs/>
          <w:sz w:val="22"/>
        </w:rPr>
      </w:pPr>
      <w:r>
        <w:rPr>
          <w:rFonts w:ascii="Tahoma" w:hAnsi="Tahoma" w:cs="Tahoma"/>
          <w:b/>
          <w:bCs/>
          <w:sz w:val="22"/>
        </w:rPr>
        <w:t>Property Selections</w:t>
      </w:r>
    </w:p>
    <w:p w:rsidR="008D5D44" w:rsidRDefault="00FC3F6F">
      <w:pPr>
        <w:numPr>
          <w:ilvl w:val="1"/>
          <w:numId w:val="30"/>
        </w:numPr>
        <w:jc w:val="both"/>
        <w:rPr>
          <w:rFonts w:ascii="Tahoma" w:hAnsi="Tahoma" w:cs="Tahoma"/>
          <w:b/>
          <w:bCs/>
          <w:sz w:val="22"/>
        </w:rPr>
      </w:pPr>
      <w:r>
        <w:rPr>
          <w:rFonts w:ascii="Tahoma" w:hAnsi="Tahoma" w:cs="Tahoma"/>
          <w:b/>
          <w:bCs/>
          <w:sz w:val="22"/>
        </w:rPr>
        <w:t>Offers of Accommodation</w:t>
      </w:r>
    </w:p>
    <w:p w:rsidR="008D5D44" w:rsidRDefault="00FC3F6F">
      <w:pPr>
        <w:numPr>
          <w:ilvl w:val="1"/>
          <w:numId w:val="30"/>
        </w:numPr>
        <w:jc w:val="both"/>
        <w:rPr>
          <w:rFonts w:ascii="Tahoma" w:hAnsi="Tahoma" w:cs="Tahoma"/>
          <w:b/>
          <w:bCs/>
          <w:sz w:val="22"/>
        </w:rPr>
      </w:pPr>
      <w:r>
        <w:rPr>
          <w:rFonts w:ascii="Tahoma" w:hAnsi="Tahoma" w:cs="Tahoma"/>
          <w:b/>
          <w:bCs/>
          <w:sz w:val="22"/>
        </w:rPr>
        <w:t>Tenancies</w:t>
      </w:r>
    </w:p>
    <w:p w:rsidR="008D5D44" w:rsidRDefault="008D5D44">
      <w:pPr>
        <w:jc w:val="both"/>
        <w:rPr>
          <w:rFonts w:ascii="Tahoma" w:hAnsi="Tahoma" w:cs="Tahoma"/>
          <w:b/>
        </w:rPr>
      </w:pPr>
    </w:p>
    <w:p w:rsidR="008D5D44" w:rsidRDefault="00FC3F6F">
      <w:pPr>
        <w:jc w:val="both"/>
        <w:rPr>
          <w:rFonts w:ascii="Tahoma" w:hAnsi="Tahoma" w:cs="Tahoma"/>
          <w:b/>
        </w:rPr>
      </w:pPr>
      <w:r>
        <w:rPr>
          <w:rFonts w:ascii="Tahoma" w:hAnsi="Tahoma" w:cs="Tahoma"/>
          <w:b/>
        </w:rPr>
        <w:t xml:space="preserve">Appendix 1: </w:t>
      </w:r>
      <w:r w:rsidR="00614DB7">
        <w:rPr>
          <w:rFonts w:ascii="Tahoma" w:hAnsi="Tahoma" w:cs="Tahoma"/>
          <w:b/>
        </w:rPr>
        <w:t>Occupancy Standard</w:t>
      </w:r>
    </w:p>
    <w:p w:rsidR="008D5D44" w:rsidRDefault="008D5D44">
      <w:pPr>
        <w:jc w:val="both"/>
        <w:rPr>
          <w:rFonts w:ascii="Tahoma" w:hAnsi="Tahoma" w:cs="Tahoma"/>
          <w:b/>
        </w:rPr>
      </w:pPr>
    </w:p>
    <w:p w:rsidR="008D5D44" w:rsidRDefault="00FC3F6F">
      <w:pPr>
        <w:jc w:val="both"/>
        <w:rPr>
          <w:rFonts w:ascii="Tahoma" w:hAnsi="Tahoma" w:cs="Tahoma"/>
          <w:b/>
        </w:rPr>
      </w:pPr>
      <w:r>
        <w:rPr>
          <w:rFonts w:ascii="Tahoma" w:hAnsi="Tahoma" w:cs="Tahoma"/>
          <w:b/>
        </w:rPr>
        <w:br w:type="page"/>
      </w:r>
    </w:p>
    <w:p w:rsidR="008D5D44" w:rsidRDefault="00FC3F6F">
      <w:pPr>
        <w:jc w:val="both"/>
        <w:rPr>
          <w:rFonts w:ascii="Tahoma" w:hAnsi="Tahoma" w:cs="Tahoma"/>
          <w:b/>
        </w:rPr>
      </w:pPr>
      <w:r>
        <w:rPr>
          <w:rFonts w:ascii="Tahoma" w:hAnsi="Tahoma" w:cs="Tahoma"/>
          <w:b/>
        </w:rPr>
        <w:lastRenderedPageBreak/>
        <w:t>1.</w:t>
      </w:r>
      <w:r>
        <w:rPr>
          <w:rFonts w:ascii="Tahoma" w:hAnsi="Tahoma" w:cs="Tahoma"/>
          <w:b/>
        </w:rPr>
        <w:tab/>
        <w:t>Introduction</w:t>
      </w:r>
    </w:p>
    <w:p w:rsidR="008D5D44" w:rsidRDefault="008D5D44">
      <w:pPr>
        <w:jc w:val="both"/>
        <w:rPr>
          <w:rFonts w:ascii="Tahoma" w:hAnsi="Tahoma" w:cs="Tahoma"/>
          <w:b/>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The overall objective of the policy is to assist those in greatest need when allocating houses. We aim to let houses in a way that gives reasonable preference to those in housing need, makes best use of available stock, </w:t>
      </w:r>
      <w:proofErr w:type="spellStart"/>
      <w:r>
        <w:rPr>
          <w:rFonts w:ascii="Tahoma" w:hAnsi="Tahoma" w:cs="Tahoma"/>
          <w:szCs w:val="22"/>
          <w:lang w:val="en-US"/>
        </w:rPr>
        <w:t>maximises</w:t>
      </w:r>
      <w:proofErr w:type="spellEnd"/>
      <w:r>
        <w:rPr>
          <w:rFonts w:ascii="Tahoma" w:hAnsi="Tahoma" w:cs="Tahoma"/>
          <w:szCs w:val="22"/>
          <w:lang w:val="en-US"/>
        </w:rPr>
        <w:t xml:space="preserve"> choice and helps to contribute to balanced and sustainable communities.</w:t>
      </w:r>
    </w:p>
    <w:p w:rsidR="008D5D44" w:rsidRDefault="008D5D44">
      <w:pPr>
        <w:autoSpaceDE w:val="0"/>
        <w:autoSpaceDN w:val="0"/>
        <w:adjustRightInd w:val="0"/>
        <w:rPr>
          <w:rFonts w:ascii="Tahoma" w:hAnsi="Tahoma" w:cs="Tahoma"/>
          <w:szCs w:val="22"/>
          <w:lang w:val="en-US"/>
        </w:rPr>
      </w:pPr>
    </w:p>
    <w:p w:rsidR="008D5D44" w:rsidRDefault="00FC3F6F">
      <w:pPr>
        <w:autoSpaceDE w:val="0"/>
        <w:autoSpaceDN w:val="0"/>
        <w:adjustRightInd w:val="0"/>
        <w:ind w:right="-663"/>
        <w:rPr>
          <w:rFonts w:ascii="Tahoma" w:hAnsi="Tahoma" w:cs="Tahoma"/>
          <w:szCs w:val="22"/>
          <w:lang w:val="en-US"/>
        </w:rPr>
      </w:pPr>
      <w:r>
        <w:rPr>
          <w:rFonts w:ascii="Tahoma" w:hAnsi="Tahoma" w:cs="Tahoma"/>
          <w:szCs w:val="22"/>
          <w:lang w:val="en-US"/>
        </w:rPr>
        <w:t>The Association will work closely with the Housing Department of East Renfrewshire Council to assist in addressing overall housing need and contribute to Urban Regeneration strategies.</w:t>
      </w:r>
    </w:p>
    <w:p w:rsidR="008D5D44" w:rsidRDefault="008D5D44">
      <w:pPr>
        <w:autoSpaceDE w:val="0"/>
        <w:autoSpaceDN w:val="0"/>
        <w:adjustRightInd w:val="0"/>
        <w:rPr>
          <w:rFonts w:ascii="Tahoma" w:hAnsi="Tahoma" w:cs="Tahoma"/>
          <w:szCs w:val="22"/>
          <w:lang w:val="en-US"/>
        </w:rPr>
      </w:pPr>
    </w:p>
    <w:p w:rsidR="008D5D44" w:rsidRDefault="00FC3F6F">
      <w:pPr>
        <w:autoSpaceDE w:val="0"/>
        <w:autoSpaceDN w:val="0"/>
        <w:adjustRightInd w:val="0"/>
        <w:ind w:right="-663"/>
        <w:rPr>
          <w:rFonts w:ascii="Tahoma" w:hAnsi="Tahoma" w:cs="Tahoma"/>
          <w:sz w:val="20"/>
          <w:szCs w:val="20"/>
          <w:lang w:val="en-US"/>
        </w:rPr>
      </w:pPr>
      <w:r>
        <w:rPr>
          <w:rFonts w:ascii="Tahoma" w:hAnsi="Tahoma" w:cs="Tahoma"/>
          <w:szCs w:val="22"/>
          <w:lang w:val="en-US"/>
        </w:rPr>
        <w:t>Overall the Association will operate a fair and non-discriminatory selection process, which is efficient, effectively controlled and accurately recorded.</w:t>
      </w:r>
    </w:p>
    <w:p w:rsidR="008D5D44" w:rsidRDefault="008D5D44">
      <w:pPr>
        <w:autoSpaceDE w:val="0"/>
        <w:autoSpaceDN w:val="0"/>
        <w:adjustRightInd w:val="0"/>
        <w:rPr>
          <w:rFonts w:ascii="Tahoma" w:hAnsi="Tahoma" w:cs="Tahoma"/>
          <w:szCs w:val="22"/>
          <w:lang w:val="en-US"/>
        </w:rPr>
      </w:pPr>
    </w:p>
    <w:p w:rsidR="008D5D44" w:rsidRDefault="00FC3F6F">
      <w:pPr>
        <w:autoSpaceDE w:val="0"/>
        <w:autoSpaceDN w:val="0"/>
        <w:adjustRightInd w:val="0"/>
        <w:ind w:right="-663"/>
        <w:rPr>
          <w:rFonts w:ascii="Tahoma" w:hAnsi="Tahoma" w:cs="Tahoma"/>
        </w:rPr>
      </w:pPr>
      <w:r>
        <w:rPr>
          <w:rFonts w:ascii="Tahoma" w:hAnsi="Tahoma" w:cs="Tahoma"/>
          <w:szCs w:val="22"/>
          <w:lang w:val="en-US"/>
        </w:rPr>
        <w:t>This policy conforms to the principles set out in Raising Standards and complies with Good Practice and the legislative framework.</w:t>
      </w:r>
    </w:p>
    <w:p w:rsidR="008D5D44" w:rsidRDefault="008D5D44">
      <w:pPr>
        <w:ind w:left="720"/>
        <w:jc w:val="both"/>
        <w:rPr>
          <w:rFonts w:ascii="Tahoma" w:hAnsi="Tahoma" w:cs="Tahoma"/>
        </w:rPr>
      </w:pPr>
    </w:p>
    <w:p w:rsidR="008D5D44" w:rsidRDefault="00FC3F6F">
      <w:pPr>
        <w:numPr>
          <w:ilvl w:val="1"/>
          <w:numId w:val="4"/>
        </w:numPr>
        <w:jc w:val="both"/>
        <w:rPr>
          <w:rFonts w:ascii="Tahoma" w:hAnsi="Tahoma" w:cs="Tahoma"/>
          <w:b/>
          <w:bCs/>
        </w:rPr>
      </w:pPr>
      <w:r>
        <w:rPr>
          <w:rFonts w:ascii="Tahoma" w:hAnsi="Tahoma" w:cs="Tahoma"/>
          <w:b/>
          <w:bCs/>
        </w:rPr>
        <w:t>Legal Framework</w:t>
      </w:r>
    </w:p>
    <w:p w:rsidR="008D5D44" w:rsidRDefault="008D5D44">
      <w:pPr>
        <w:ind w:left="720"/>
        <w:jc w:val="both"/>
        <w:rPr>
          <w:rFonts w:ascii="Tahoma" w:hAnsi="Tahoma" w:cs="Tahoma"/>
          <w:b/>
          <w:bCs/>
        </w:rPr>
      </w:pPr>
    </w:p>
    <w:p w:rsidR="008D5D44" w:rsidRDefault="00FC3F6F">
      <w:pPr>
        <w:autoSpaceDE w:val="0"/>
        <w:autoSpaceDN w:val="0"/>
        <w:adjustRightInd w:val="0"/>
        <w:ind w:right="-663"/>
        <w:rPr>
          <w:rFonts w:ascii="Tahoma" w:hAnsi="Tahoma" w:cs="Tahoma"/>
          <w:szCs w:val="22"/>
          <w:lang w:val="en-US"/>
        </w:rPr>
      </w:pPr>
      <w:r>
        <w:rPr>
          <w:rFonts w:ascii="Tahoma" w:hAnsi="Tahoma" w:cs="Tahoma"/>
          <w:szCs w:val="22"/>
          <w:lang w:val="en-US"/>
        </w:rPr>
        <w:t>The Association’s allocations policy operates within the legal framework affecting Housing Associations allocations in Scotland</w:t>
      </w:r>
      <w:r w:rsidR="00FF403B">
        <w:rPr>
          <w:rFonts w:ascii="Tahoma" w:hAnsi="Tahoma" w:cs="Tahoma"/>
          <w:szCs w:val="22"/>
          <w:lang w:val="en-US"/>
        </w:rPr>
        <w:t xml:space="preserve"> including</w:t>
      </w:r>
      <w:r>
        <w:rPr>
          <w:rFonts w:ascii="Tahoma" w:hAnsi="Tahoma" w:cs="Tahoma"/>
          <w:szCs w:val="22"/>
          <w:lang w:val="en-US"/>
        </w:rPr>
        <w:t>:</w:t>
      </w:r>
    </w:p>
    <w:p w:rsidR="008D5D44" w:rsidRDefault="008D5D44">
      <w:pPr>
        <w:autoSpaceDE w:val="0"/>
        <w:autoSpaceDN w:val="0"/>
        <w:adjustRightInd w:val="0"/>
        <w:ind w:left="720"/>
        <w:rPr>
          <w:rFonts w:ascii="Tahoma" w:hAnsi="Tahoma" w:cs="Tahoma"/>
          <w:szCs w:val="22"/>
          <w:lang w:val="en-US"/>
        </w:rPr>
      </w:pPr>
    </w:p>
    <w:p w:rsidR="008D5D44" w:rsidRDefault="00FC3F6F">
      <w:pPr>
        <w:numPr>
          <w:ilvl w:val="0"/>
          <w:numId w:val="1"/>
        </w:numPr>
        <w:autoSpaceDE w:val="0"/>
        <w:autoSpaceDN w:val="0"/>
        <w:adjustRightInd w:val="0"/>
        <w:ind w:firstLine="0"/>
        <w:rPr>
          <w:rFonts w:ascii="Tahoma" w:hAnsi="Tahoma" w:cs="Tahoma"/>
          <w:szCs w:val="22"/>
          <w:lang w:val="en-US"/>
        </w:rPr>
      </w:pPr>
      <w:r>
        <w:rPr>
          <w:rFonts w:ascii="Tahoma" w:hAnsi="Tahoma" w:cs="Tahoma"/>
          <w:szCs w:val="22"/>
          <w:lang w:val="en-US"/>
        </w:rPr>
        <w:t>Housing (Scotland) Act 2001</w:t>
      </w:r>
    </w:p>
    <w:p w:rsidR="00632DC5" w:rsidRDefault="00632DC5">
      <w:pPr>
        <w:numPr>
          <w:ilvl w:val="0"/>
          <w:numId w:val="1"/>
        </w:numPr>
        <w:autoSpaceDE w:val="0"/>
        <w:autoSpaceDN w:val="0"/>
        <w:adjustRightInd w:val="0"/>
        <w:ind w:firstLine="0"/>
        <w:rPr>
          <w:rFonts w:ascii="Tahoma" w:hAnsi="Tahoma" w:cs="Tahoma"/>
          <w:szCs w:val="22"/>
          <w:lang w:val="en-US"/>
        </w:rPr>
      </w:pPr>
      <w:r>
        <w:rPr>
          <w:rFonts w:ascii="Tahoma" w:hAnsi="Tahoma" w:cs="Tahoma"/>
          <w:szCs w:val="22"/>
          <w:lang w:val="en-US"/>
        </w:rPr>
        <w:t>Housing (Scotland) Act 2010</w:t>
      </w:r>
    </w:p>
    <w:p w:rsidR="008D5D44" w:rsidRDefault="00FC3F6F">
      <w:pPr>
        <w:numPr>
          <w:ilvl w:val="0"/>
          <w:numId w:val="1"/>
        </w:numPr>
        <w:autoSpaceDE w:val="0"/>
        <w:autoSpaceDN w:val="0"/>
        <w:adjustRightInd w:val="0"/>
        <w:ind w:firstLine="0"/>
        <w:rPr>
          <w:rFonts w:ascii="Tahoma" w:hAnsi="Tahoma" w:cs="Tahoma"/>
          <w:szCs w:val="22"/>
          <w:lang w:val="en-US"/>
        </w:rPr>
      </w:pPr>
      <w:r>
        <w:rPr>
          <w:rFonts w:ascii="Tahoma" w:hAnsi="Tahoma" w:cs="Tahoma"/>
          <w:szCs w:val="22"/>
          <w:lang w:val="en-US"/>
        </w:rPr>
        <w:t>Housing (</w:t>
      </w:r>
      <w:smartTag w:uri="urn:schemas-microsoft-com:office:smarttags" w:element="country-region">
        <w:smartTag w:uri="urn:schemas-microsoft-com:office:smarttags" w:element="place">
          <w:r>
            <w:rPr>
              <w:rFonts w:ascii="Tahoma" w:hAnsi="Tahoma" w:cs="Tahoma"/>
              <w:szCs w:val="22"/>
              <w:lang w:val="en-US"/>
            </w:rPr>
            <w:t>Scotland</w:t>
          </w:r>
        </w:smartTag>
      </w:smartTag>
      <w:r>
        <w:rPr>
          <w:rFonts w:ascii="Tahoma" w:hAnsi="Tahoma" w:cs="Tahoma"/>
          <w:szCs w:val="22"/>
          <w:lang w:val="en-US"/>
        </w:rPr>
        <w:t>) Act 1987</w:t>
      </w:r>
    </w:p>
    <w:p w:rsidR="008D5D44" w:rsidRDefault="00FC3F6F">
      <w:pPr>
        <w:numPr>
          <w:ilvl w:val="0"/>
          <w:numId w:val="1"/>
        </w:numPr>
        <w:autoSpaceDE w:val="0"/>
        <w:autoSpaceDN w:val="0"/>
        <w:adjustRightInd w:val="0"/>
        <w:ind w:firstLine="0"/>
        <w:rPr>
          <w:rFonts w:ascii="Tahoma" w:hAnsi="Tahoma" w:cs="Tahoma"/>
          <w:szCs w:val="22"/>
          <w:lang w:val="en-US"/>
        </w:rPr>
      </w:pPr>
      <w:r>
        <w:rPr>
          <w:rFonts w:ascii="Tahoma" w:hAnsi="Tahoma" w:cs="Tahoma"/>
          <w:szCs w:val="22"/>
          <w:lang w:val="en-US"/>
        </w:rPr>
        <w:t>Race Relations Act 1976</w:t>
      </w:r>
    </w:p>
    <w:p w:rsidR="008D5D44" w:rsidRDefault="00FC3F6F">
      <w:pPr>
        <w:numPr>
          <w:ilvl w:val="0"/>
          <w:numId w:val="1"/>
        </w:numPr>
        <w:autoSpaceDE w:val="0"/>
        <w:autoSpaceDN w:val="0"/>
        <w:adjustRightInd w:val="0"/>
        <w:ind w:firstLine="0"/>
        <w:rPr>
          <w:rFonts w:ascii="Tahoma" w:hAnsi="Tahoma" w:cs="Tahoma"/>
          <w:szCs w:val="22"/>
          <w:lang w:val="en-US"/>
        </w:rPr>
      </w:pPr>
      <w:r>
        <w:rPr>
          <w:rFonts w:ascii="Tahoma" w:hAnsi="Tahoma" w:cs="Tahoma"/>
          <w:szCs w:val="22"/>
          <w:lang w:val="en-US"/>
        </w:rPr>
        <w:t>Race Relations (Amendment) Act 2000</w:t>
      </w:r>
    </w:p>
    <w:p w:rsidR="008D5D44" w:rsidRDefault="00FC3F6F">
      <w:pPr>
        <w:numPr>
          <w:ilvl w:val="0"/>
          <w:numId w:val="1"/>
        </w:numPr>
        <w:autoSpaceDE w:val="0"/>
        <w:autoSpaceDN w:val="0"/>
        <w:adjustRightInd w:val="0"/>
        <w:ind w:right="-1037" w:firstLine="0"/>
        <w:rPr>
          <w:rFonts w:ascii="Tahoma" w:hAnsi="Tahoma" w:cs="Tahoma"/>
          <w:szCs w:val="22"/>
          <w:lang w:val="en-US"/>
        </w:rPr>
      </w:pPr>
      <w:r>
        <w:rPr>
          <w:rFonts w:ascii="Tahoma" w:hAnsi="Tahoma" w:cs="Tahoma"/>
          <w:szCs w:val="22"/>
          <w:lang w:val="en-US"/>
        </w:rPr>
        <w:t>Matrimonial Homes (Family Protection) (</w:t>
      </w:r>
      <w:smartTag w:uri="urn:schemas-microsoft-com:office:smarttags" w:element="country-region">
        <w:smartTag w:uri="urn:schemas-microsoft-com:office:smarttags" w:element="place">
          <w:r>
            <w:rPr>
              <w:rFonts w:ascii="Tahoma" w:hAnsi="Tahoma" w:cs="Tahoma"/>
              <w:szCs w:val="22"/>
              <w:lang w:val="en-US"/>
            </w:rPr>
            <w:t>Scotland</w:t>
          </w:r>
        </w:smartTag>
      </w:smartTag>
      <w:r>
        <w:rPr>
          <w:rFonts w:ascii="Tahoma" w:hAnsi="Tahoma" w:cs="Tahoma"/>
          <w:szCs w:val="22"/>
          <w:lang w:val="en-US"/>
        </w:rPr>
        <w:t>) Act 1981</w:t>
      </w:r>
    </w:p>
    <w:p w:rsidR="008D5D44" w:rsidRDefault="00FC3F6F">
      <w:pPr>
        <w:numPr>
          <w:ilvl w:val="0"/>
          <w:numId w:val="1"/>
        </w:numPr>
        <w:autoSpaceDE w:val="0"/>
        <w:autoSpaceDN w:val="0"/>
        <w:adjustRightInd w:val="0"/>
        <w:ind w:firstLine="0"/>
        <w:rPr>
          <w:rFonts w:ascii="Tahoma" w:hAnsi="Tahoma" w:cs="Tahoma"/>
          <w:szCs w:val="22"/>
          <w:lang w:val="en-US"/>
        </w:rPr>
      </w:pPr>
      <w:r>
        <w:rPr>
          <w:rFonts w:ascii="Tahoma" w:hAnsi="Tahoma" w:cs="Tahoma"/>
          <w:szCs w:val="22"/>
          <w:lang w:val="en-US"/>
        </w:rPr>
        <w:t>Sex Discrimination Act 1975</w:t>
      </w:r>
    </w:p>
    <w:p w:rsidR="008D5D44" w:rsidRDefault="00FC3F6F">
      <w:pPr>
        <w:numPr>
          <w:ilvl w:val="0"/>
          <w:numId w:val="1"/>
        </w:numPr>
        <w:autoSpaceDE w:val="0"/>
        <w:autoSpaceDN w:val="0"/>
        <w:adjustRightInd w:val="0"/>
        <w:ind w:firstLine="0"/>
        <w:rPr>
          <w:rFonts w:ascii="Tahoma" w:hAnsi="Tahoma" w:cs="Tahoma"/>
          <w:szCs w:val="22"/>
          <w:lang w:val="en-US"/>
        </w:rPr>
      </w:pPr>
      <w:r>
        <w:rPr>
          <w:rFonts w:ascii="Tahoma" w:hAnsi="Tahoma" w:cs="Tahoma"/>
          <w:szCs w:val="22"/>
          <w:lang w:val="en-US"/>
        </w:rPr>
        <w:t>Data Protection Act 1998</w:t>
      </w:r>
    </w:p>
    <w:p w:rsidR="008D5D44" w:rsidRDefault="00FC3F6F">
      <w:pPr>
        <w:numPr>
          <w:ilvl w:val="0"/>
          <w:numId w:val="1"/>
        </w:numPr>
        <w:autoSpaceDE w:val="0"/>
        <w:autoSpaceDN w:val="0"/>
        <w:adjustRightInd w:val="0"/>
        <w:ind w:firstLine="0"/>
        <w:rPr>
          <w:rFonts w:ascii="Tahoma" w:hAnsi="Tahoma" w:cs="Tahoma"/>
          <w:szCs w:val="20"/>
          <w:lang w:val="en-US"/>
        </w:rPr>
      </w:pPr>
      <w:r>
        <w:rPr>
          <w:rFonts w:ascii="Tahoma" w:hAnsi="Tahoma" w:cs="Tahoma"/>
          <w:szCs w:val="22"/>
          <w:lang w:val="en-US"/>
        </w:rPr>
        <w:t>Disability Discrimination Act 1995</w:t>
      </w:r>
    </w:p>
    <w:p w:rsidR="008D5D44" w:rsidRPr="00D71965" w:rsidRDefault="00FC3F6F">
      <w:pPr>
        <w:numPr>
          <w:ilvl w:val="0"/>
          <w:numId w:val="1"/>
        </w:numPr>
        <w:autoSpaceDE w:val="0"/>
        <w:autoSpaceDN w:val="0"/>
        <w:adjustRightInd w:val="0"/>
        <w:ind w:firstLine="0"/>
        <w:rPr>
          <w:rFonts w:ascii="Tahoma" w:hAnsi="Tahoma" w:cs="Tahoma"/>
          <w:sz w:val="20"/>
          <w:szCs w:val="20"/>
          <w:lang w:val="en-US"/>
        </w:rPr>
      </w:pPr>
      <w:r>
        <w:rPr>
          <w:rFonts w:ascii="Tahoma" w:hAnsi="Tahoma" w:cs="Tahoma"/>
          <w:szCs w:val="22"/>
          <w:lang w:val="en-US"/>
        </w:rPr>
        <w:t>Human Rights Act</w:t>
      </w:r>
      <w:r>
        <w:rPr>
          <w:rFonts w:ascii="Tahoma" w:hAnsi="Tahoma" w:cs="Tahoma"/>
          <w:sz w:val="22"/>
          <w:szCs w:val="22"/>
          <w:lang w:val="en-US"/>
        </w:rPr>
        <w:t xml:space="preserve"> </w:t>
      </w:r>
      <w:r>
        <w:rPr>
          <w:rFonts w:ascii="Tahoma" w:hAnsi="Tahoma" w:cs="Tahoma"/>
          <w:szCs w:val="22"/>
          <w:lang w:val="en-US"/>
        </w:rPr>
        <w:t>1998</w:t>
      </w:r>
    </w:p>
    <w:p w:rsidR="00D71965" w:rsidRDefault="00D71965">
      <w:pPr>
        <w:numPr>
          <w:ilvl w:val="0"/>
          <w:numId w:val="1"/>
        </w:numPr>
        <w:autoSpaceDE w:val="0"/>
        <w:autoSpaceDN w:val="0"/>
        <w:adjustRightInd w:val="0"/>
        <w:ind w:firstLine="0"/>
        <w:rPr>
          <w:rFonts w:ascii="Tahoma" w:hAnsi="Tahoma" w:cs="Tahoma"/>
          <w:sz w:val="20"/>
          <w:szCs w:val="20"/>
          <w:lang w:val="en-US"/>
        </w:rPr>
      </w:pPr>
      <w:r>
        <w:rPr>
          <w:rFonts w:ascii="Tahoma" w:hAnsi="Tahoma" w:cs="Tahoma"/>
          <w:szCs w:val="22"/>
          <w:lang w:val="en-US"/>
        </w:rPr>
        <w:t>Equalities Act 2010</w:t>
      </w:r>
      <w:r w:rsidR="004448EB">
        <w:rPr>
          <w:rFonts w:ascii="Tahoma" w:hAnsi="Tahoma" w:cs="Tahoma"/>
          <w:szCs w:val="22"/>
          <w:lang w:val="en-US"/>
        </w:rPr>
        <w:t>.</w:t>
      </w:r>
    </w:p>
    <w:p w:rsidR="008D5D44" w:rsidRDefault="008D5D44">
      <w:pPr>
        <w:autoSpaceDE w:val="0"/>
        <w:autoSpaceDN w:val="0"/>
        <w:adjustRightInd w:val="0"/>
        <w:rPr>
          <w:rFonts w:ascii="Tahoma" w:hAnsi="Tahoma" w:cs="Tahoma"/>
          <w:sz w:val="22"/>
          <w:szCs w:val="22"/>
          <w:lang w:val="en-US"/>
        </w:rPr>
      </w:pPr>
    </w:p>
    <w:p w:rsidR="008D5D44" w:rsidRDefault="00FC3F6F">
      <w:pPr>
        <w:numPr>
          <w:ilvl w:val="1"/>
          <w:numId w:val="3"/>
        </w:numPr>
        <w:autoSpaceDE w:val="0"/>
        <w:autoSpaceDN w:val="0"/>
        <w:adjustRightInd w:val="0"/>
        <w:rPr>
          <w:rFonts w:ascii="Tahoma" w:hAnsi="Tahoma" w:cs="Tahoma"/>
          <w:b/>
          <w:bCs/>
          <w:szCs w:val="22"/>
          <w:lang w:val="en-US"/>
        </w:rPr>
      </w:pPr>
      <w:r>
        <w:rPr>
          <w:rFonts w:ascii="Tahoma" w:hAnsi="Tahoma" w:cs="Tahoma"/>
          <w:b/>
          <w:bCs/>
          <w:szCs w:val="22"/>
          <w:lang w:val="en-US"/>
        </w:rPr>
        <w:t>Access and Selection Criteria:</w:t>
      </w:r>
    </w:p>
    <w:p w:rsidR="008D5D44" w:rsidRDefault="008D5D44">
      <w:pPr>
        <w:autoSpaceDE w:val="0"/>
        <w:autoSpaceDN w:val="0"/>
        <w:adjustRightInd w:val="0"/>
        <w:rPr>
          <w:rFonts w:ascii="Tahoma" w:hAnsi="Tahoma" w:cs="Tahoma"/>
          <w:b/>
          <w:bCs/>
          <w:szCs w:val="22"/>
          <w:lang w:val="en-US"/>
        </w:rPr>
      </w:pPr>
    </w:p>
    <w:p w:rsidR="008D5D44" w:rsidRDefault="00FC3F6F">
      <w:pPr>
        <w:pStyle w:val="BodyTextIndent"/>
        <w:ind w:left="0" w:right="-850"/>
      </w:pPr>
      <w:r>
        <w:t xml:space="preserve">We ensure that anyone aged 16 or over has fair and open access to our housing list and assessment process. We work with others to maximize and simplify access routes into our housing, such as other housing associations and local authorities. To this end we </w:t>
      </w:r>
      <w:proofErr w:type="gramStart"/>
      <w:r w:rsidR="00B23D66">
        <w:t xml:space="preserve">have </w:t>
      </w:r>
      <w:r>
        <w:t xml:space="preserve"> work</w:t>
      </w:r>
      <w:r w:rsidR="00B23D66">
        <w:t>ed</w:t>
      </w:r>
      <w:proofErr w:type="gramEnd"/>
      <w:r>
        <w:t xml:space="preserve"> in partnership with East Renfrewshire Council and </w:t>
      </w:r>
      <w:proofErr w:type="spellStart"/>
      <w:r>
        <w:t>Arklet</w:t>
      </w:r>
      <w:proofErr w:type="spellEnd"/>
      <w:r>
        <w:t xml:space="preserve"> Housing Association to </w:t>
      </w:r>
      <w:r w:rsidR="00B23D66">
        <w:t xml:space="preserve">establish </w:t>
      </w:r>
      <w:r>
        <w:t xml:space="preserve"> a common housing register</w:t>
      </w:r>
      <w:r w:rsidR="00B23D66">
        <w:t>- the East Renfrewshire Housing Register</w:t>
      </w:r>
      <w:r>
        <w:t>.</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proofErr w:type="gramStart"/>
      <w:r>
        <w:rPr>
          <w:rFonts w:ascii="Tahoma" w:hAnsi="Tahoma" w:cs="Tahoma"/>
          <w:szCs w:val="22"/>
          <w:lang w:val="en-US"/>
        </w:rPr>
        <w:t>If aged 16 or over applicants will be admitted to the housing list, and following assessment the Association will determine the priority of the application by awarding points.</w:t>
      </w:r>
      <w:proofErr w:type="gramEnd"/>
      <w:r>
        <w:rPr>
          <w:rFonts w:ascii="Tahoma" w:hAnsi="Tahoma" w:cs="Tahoma"/>
          <w:szCs w:val="22"/>
          <w:lang w:val="en-US"/>
        </w:rPr>
        <w:t xml:space="preserve"> In accordance with the legislative framework the Association aims to give reasonable preference to individuals or households who express a housing need based on</w:t>
      </w:r>
      <w:r w:rsidR="00866770">
        <w:rPr>
          <w:rFonts w:ascii="Tahoma" w:hAnsi="Tahoma" w:cs="Tahoma"/>
          <w:szCs w:val="22"/>
          <w:lang w:val="en-US"/>
        </w:rPr>
        <w:t xml:space="preserve"> the following broad categories</w:t>
      </w:r>
      <w:r>
        <w:rPr>
          <w:rFonts w:ascii="Tahoma" w:hAnsi="Tahoma" w:cs="Tahoma"/>
          <w:szCs w:val="22"/>
          <w:lang w:val="en-US"/>
        </w:rPr>
        <w:t>:</w:t>
      </w: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lastRenderedPageBreak/>
        <w:t>Housing Need Categories:</w:t>
      </w: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ab/>
      </w:r>
    </w:p>
    <w:p w:rsidR="008D5D44" w:rsidRDefault="00FC3F6F">
      <w:pPr>
        <w:numPr>
          <w:ilvl w:val="0"/>
          <w:numId w:val="22"/>
        </w:numPr>
        <w:tabs>
          <w:tab w:val="clear" w:pos="1515"/>
          <w:tab w:val="num" w:pos="1122"/>
        </w:tabs>
        <w:autoSpaceDE w:val="0"/>
        <w:autoSpaceDN w:val="0"/>
        <w:adjustRightInd w:val="0"/>
        <w:ind w:right="-850" w:hanging="767"/>
        <w:rPr>
          <w:rFonts w:ascii="Tahoma" w:hAnsi="Tahoma" w:cs="Tahoma"/>
          <w:szCs w:val="22"/>
          <w:lang w:val="en-US"/>
        </w:rPr>
      </w:pPr>
      <w:r>
        <w:rPr>
          <w:rFonts w:ascii="Tahoma" w:hAnsi="Tahoma" w:cs="Tahoma"/>
          <w:szCs w:val="22"/>
          <w:lang w:val="en-US"/>
        </w:rPr>
        <w:t>Homeless: People who are homeless or threatened with</w:t>
      </w:r>
    </w:p>
    <w:p w:rsidR="008D5D44" w:rsidRDefault="00FC3F6F">
      <w:pPr>
        <w:autoSpaceDE w:val="0"/>
        <w:autoSpaceDN w:val="0"/>
        <w:adjustRightInd w:val="0"/>
        <w:ind w:left="720" w:right="-850" w:firstLine="402"/>
        <w:rPr>
          <w:rFonts w:ascii="Tahoma" w:hAnsi="Tahoma" w:cs="Tahoma"/>
          <w:szCs w:val="22"/>
          <w:lang w:val="en-US"/>
        </w:rPr>
      </w:pPr>
      <w:r>
        <w:rPr>
          <w:rFonts w:ascii="Tahoma" w:hAnsi="Tahoma" w:cs="Tahoma"/>
          <w:szCs w:val="22"/>
          <w:lang w:val="en-US"/>
        </w:rPr>
        <w:t>homelessness</w:t>
      </w:r>
      <w:r w:rsidR="00866770">
        <w:rPr>
          <w:rFonts w:ascii="Tahoma" w:hAnsi="Tahoma" w:cs="Tahoma"/>
          <w:szCs w:val="22"/>
          <w:lang w:val="en-US"/>
        </w:rPr>
        <w:t>;</w:t>
      </w:r>
    </w:p>
    <w:p w:rsidR="008D5D44" w:rsidRDefault="008D5D44">
      <w:pPr>
        <w:autoSpaceDE w:val="0"/>
        <w:autoSpaceDN w:val="0"/>
        <w:adjustRightInd w:val="0"/>
        <w:ind w:right="-850" w:firstLine="720"/>
        <w:rPr>
          <w:rFonts w:ascii="Tahoma" w:hAnsi="Tahoma" w:cs="Tahoma"/>
          <w:szCs w:val="22"/>
          <w:lang w:val="en-US"/>
        </w:rPr>
      </w:pPr>
    </w:p>
    <w:p w:rsidR="008D5D44" w:rsidRDefault="00FC3F6F">
      <w:pPr>
        <w:numPr>
          <w:ilvl w:val="0"/>
          <w:numId w:val="22"/>
        </w:numPr>
        <w:tabs>
          <w:tab w:val="clear" w:pos="1515"/>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 xml:space="preserve">Lacking Amenities: Occupying houses which are Below Tolerable Standards </w:t>
      </w:r>
    </w:p>
    <w:p w:rsidR="008D5D44" w:rsidRDefault="008D5D44">
      <w:pPr>
        <w:autoSpaceDE w:val="0"/>
        <w:autoSpaceDN w:val="0"/>
        <w:adjustRightInd w:val="0"/>
        <w:ind w:right="-850" w:firstLine="720"/>
        <w:rPr>
          <w:rFonts w:ascii="Tahoma" w:hAnsi="Tahoma" w:cs="Tahoma"/>
          <w:szCs w:val="22"/>
          <w:lang w:val="en-US"/>
        </w:rPr>
      </w:pPr>
    </w:p>
    <w:p w:rsidR="008D5D44" w:rsidRDefault="00FC3F6F">
      <w:pPr>
        <w:numPr>
          <w:ilvl w:val="0"/>
          <w:numId w:val="22"/>
        </w:numPr>
        <w:tabs>
          <w:tab w:val="clear" w:pos="1515"/>
          <w:tab w:val="num" w:pos="1122"/>
        </w:tabs>
        <w:autoSpaceDE w:val="0"/>
        <w:autoSpaceDN w:val="0"/>
        <w:adjustRightInd w:val="0"/>
        <w:ind w:right="-850" w:hanging="767"/>
        <w:rPr>
          <w:rFonts w:ascii="Tahoma" w:hAnsi="Tahoma" w:cs="Tahoma"/>
          <w:szCs w:val="22"/>
          <w:lang w:val="en-US"/>
        </w:rPr>
      </w:pPr>
      <w:r>
        <w:rPr>
          <w:rFonts w:ascii="Tahoma" w:hAnsi="Tahoma" w:cs="Tahoma"/>
          <w:szCs w:val="22"/>
          <w:lang w:val="en-US"/>
        </w:rPr>
        <w:t>Property Condition: Living in unsatisfactory housing</w:t>
      </w:r>
    </w:p>
    <w:p w:rsidR="008D5D44" w:rsidRDefault="00FC3F6F">
      <w:pPr>
        <w:autoSpaceDE w:val="0"/>
        <w:autoSpaceDN w:val="0"/>
        <w:adjustRightInd w:val="0"/>
        <w:ind w:left="720" w:right="-850" w:firstLine="402"/>
        <w:rPr>
          <w:rFonts w:ascii="Tahoma" w:hAnsi="Tahoma" w:cs="Tahoma"/>
          <w:szCs w:val="22"/>
          <w:lang w:val="en-US"/>
        </w:rPr>
      </w:pPr>
      <w:proofErr w:type="gramStart"/>
      <w:r>
        <w:rPr>
          <w:rFonts w:ascii="Tahoma" w:hAnsi="Tahoma" w:cs="Tahoma"/>
          <w:szCs w:val="22"/>
          <w:lang w:val="en-US"/>
        </w:rPr>
        <w:t>conditions</w:t>
      </w:r>
      <w:proofErr w:type="gramEnd"/>
    </w:p>
    <w:p w:rsidR="008D5D44" w:rsidRDefault="008D5D44">
      <w:pPr>
        <w:autoSpaceDE w:val="0"/>
        <w:autoSpaceDN w:val="0"/>
        <w:adjustRightInd w:val="0"/>
        <w:ind w:left="1122" w:right="-850"/>
        <w:rPr>
          <w:rFonts w:ascii="Tahoma" w:hAnsi="Tahoma" w:cs="Tahoma"/>
          <w:szCs w:val="22"/>
          <w:lang w:val="en-US"/>
        </w:rPr>
      </w:pPr>
    </w:p>
    <w:p w:rsidR="008D5D44" w:rsidRDefault="00FC3F6F">
      <w:pPr>
        <w:numPr>
          <w:ilvl w:val="0"/>
          <w:numId w:val="22"/>
        </w:numPr>
        <w:tabs>
          <w:tab w:val="clear" w:pos="1515"/>
          <w:tab w:val="num" w:pos="1122"/>
        </w:tabs>
        <w:autoSpaceDE w:val="0"/>
        <w:autoSpaceDN w:val="0"/>
        <w:adjustRightInd w:val="0"/>
        <w:ind w:right="-850" w:hanging="767"/>
        <w:rPr>
          <w:rFonts w:ascii="Tahoma" w:hAnsi="Tahoma" w:cs="Tahoma"/>
          <w:szCs w:val="22"/>
          <w:lang w:val="en-US"/>
        </w:rPr>
      </w:pPr>
      <w:r>
        <w:rPr>
          <w:rFonts w:ascii="Tahoma" w:hAnsi="Tahoma" w:cs="Tahoma"/>
          <w:szCs w:val="22"/>
          <w:lang w:val="en-US"/>
        </w:rPr>
        <w:t>Medical Circumstances: Medical condition made worse by</w:t>
      </w:r>
    </w:p>
    <w:p w:rsidR="008D5D44" w:rsidRDefault="00FC3F6F">
      <w:pPr>
        <w:autoSpaceDE w:val="0"/>
        <w:autoSpaceDN w:val="0"/>
        <w:adjustRightInd w:val="0"/>
        <w:ind w:left="1122" w:right="-850"/>
        <w:rPr>
          <w:rFonts w:ascii="Tahoma" w:hAnsi="Tahoma" w:cs="Tahoma"/>
          <w:szCs w:val="22"/>
          <w:lang w:val="en-US"/>
        </w:rPr>
      </w:pPr>
      <w:proofErr w:type="gramStart"/>
      <w:r>
        <w:rPr>
          <w:rFonts w:ascii="Tahoma" w:hAnsi="Tahoma" w:cs="Tahoma"/>
          <w:szCs w:val="22"/>
          <w:lang w:val="en-US"/>
        </w:rPr>
        <w:t>current</w:t>
      </w:r>
      <w:proofErr w:type="gramEnd"/>
      <w:r>
        <w:rPr>
          <w:rFonts w:ascii="Tahoma" w:hAnsi="Tahoma" w:cs="Tahoma"/>
          <w:szCs w:val="22"/>
          <w:lang w:val="en-US"/>
        </w:rPr>
        <w:t xml:space="preserve"> house.</w:t>
      </w:r>
    </w:p>
    <w:p w:rsidR="008D5D44" w:rsidRDefault="008D5D44">
      <w:pPr>
        <w:autoSpaceDE w:val="0"/>
        <w:autoSpaceDN w:val="0"/>
        <w:adjustRightInd w:val="0"/>
        <w:ind w:right="-850" w:firstLine="720"/>
        <w:rPr>
          <w:rFonts w:ascii="Tahoma" w:hAnsi="Tahoma" w:cs="Tahoma"/>
          <w:szCs w:val="22"/>
          <w:lang w:val="en-US"/>
        </w:rPr>
      </w:pPr>
    </w:p>
    <w:p w:rsidR="008D5D44" w:rsidRDefault="00FC3F6F">
      <w:pPr>
        <w:numPr>
          <w:ilvl w:val="0"/>
          <w:numId w:val="22"/>
        </w:numPr>
        <w:tabs>
          <w:tab w:val="clear" w:pos="1515"/>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Overcrowding: Occupying overcrowded houses</w:t>
      </w:r>
    </w:p>
    <w:p w:rsidR="008D5D44" w:rsidRDefault="008D5D44">
      <w:pPr>
        <w:autoSpaceDE w:val="0"/>
        <w:autoSpaceDN w:val="0"/>
        <w:adjustRightInd w:val="0"/>
        <w:ind w:right="-850" w:firstLine="720"/>
        <w:rPr>
          <w:rFonts w:ascii="Tahoma" w:hAnsi="Tahoma" w:cs="Tahoma"/>
          <w:szCs w:val="22"/>
          <w:lang w:val="en-US"/>
        </w:rPr>
      </w:pPr>
    </w:p>
    <w:p w:rsidR="006E64CA" w:rsidRDefault="00FC3F6F">
      <w:pPr>
        <w:numPr>
          <w:ilvl w:val="0"/>
          <w:numId w:val="22"/>
        </w:numPr>
        <w:tabs>
          <w:tab w:val="clear" w:pos="1515"/>
          <w:tab w:val="num" w:pos="1122"/>
        </w:tabs>
        <w:autoSpaceDE w:val="0"/>
        <w:autoSpaceDN w:val="0"/>
        <w:adjustRightInd w:val="0"/>
        <w:ind w:right="-850" w:hanging="767"/>
        <w:rPr>
          <w:rFonts w:ascii="Tahoma" w:hAnsi="Tahoma" w:cs="Tahoma"/>
          <w:szCs w:val="22"/>
          <w:lang w:val="en-US"/>
        </w:rPr>
      </w:pPr>
      <w:r>
        <w:rPr>
          <w:rFonts w:ascii="Tahoma" w:hAnsi="Tahoma" w:cs="Tahoma"/>
          <w:szCs w:val="22"/>
          <w:lang w:val="en-US"/>
        </w:rPr>
        <w:t>Under occupation: Occupying houses larger than required</w:t>
      </w:r>
      <w:r w:rsidR="006E64CA">
        <w:rPr>
          <w:rFonts w:ascii="Tahoma" w:hAnsi="Tahoma" w:cs="Tahoma"/>
          <w:szCs w:val="22"/>
          <w:lang w:val="en-US"/>
        </w:rPr>
        <w:t>, particularly</w:t>
      </w:r>
    </w:p>
    <w:p w:rsidR="008D5D44" w:rsidRDefault="006E64CA" w:rsidP="006E64CA">
      <w:pPr>
        <w:autoSpaceDE w:val="0"/>
        <w:autoSpaceDN w:val="0"/>
        <w:adjustRightInd w:val="0"/>
        <w:ind w:left="720" w:right="-850" w:firstLine="720"/>
        <w:rPr>
          <w:rFonts w:ascii="Tahoma" w:hAnsi="Tahoma" w:cs="Tahoma"/>
          <w:szCs w:val="22"/>
          <w:lang w:val="en-US"/>
        </w:rPr>
      </w:pPr>
      <w:proofErr w:type="gramStart"/>
      <w:r>
        <w:rPr>
          <w:rFonts w:ascii="Tahoma" w:hAnsi="Tahoma" w:cs="Tahoma"/>
          <w:szCs w:val="22"/>
          <w:lang w:val="en-US"/>
        </w:rPr>
        <w:t>those</w:t>
      </w:r>
      <w:proofErr w:type="gramEnd"/>
      <w:r>
        <w:rPr>
          <w:rFonts w:ascii="Tahoma" w:hAnsi="Tahoma" w:cs="Tahoma"/>
          <w:szCs w:val="22"/>
          <w:lang w:val="en-US"/>
        </w:rPr>
        <w:t xml:space="preserve"> affected by the “Bedroom Tax”;</w:t>
      </w:r>
    </w:p>
    <w:p w:rsidR="008D5D44" w:rsidRDefault="008D5D44">
      <w:pPr>
        <w:autoSpaceDE w:val="0"/>
        <w:autoSpaceDN w:val="0"/>
        <w:adjustRightInd w:val="0"/>
        <w:ind w:right="-850" w:firstLine="720"/>
        <w:rPr>
          <w:rFonts w:ascii="Tahoma" w:hAnsi="Tahoma" w:cs="Tahoma"/>
          <w:szCs w:val="22"/>
          <w:lang w:val="en-US"/>
        </w:rPr>
      </w:pPr>
    </w:p>
    <w:p w:rsidR="008D5D44" w:rsidRDefault="00FC3F6F">
      <w:pPr>
        <w:numPr>
          <w:ilvl w:val="0"/>
          <w:numId w:val="22"/>
        </w:numPr>
        <w:tabs>
          <w:tab w:val="clear" w:pos="1515"/>
          <w:tab w:val="num" w:pos="1122"/>
        </w:tabs>
        <w:autoSpaceDE w:val="0"/>
        <w:autoSpaceDN w:val="0"/>
        <w:adjustRightInd w:val="0"/>
        <w:ind w:right="-850" w:hanging="767"/>
        <w:rPr>
          <w:rFonts w:ascii="Tahoma" w:hAnsi="Tahoma" w:cs="Tahoma"/>
          <w:szCs w:val="22"/>
          <w:lang w:val="en-US"/>
        </w:rPr>
      </w:pPr>
      <w:r>
        <w:rPr>
          <w:rFonts w:ascii="Tahoma" w:hAnsi="Tahoma" w:cs="Tahoma"/>
          <w:szCs w:val="22"/>
          <w:lang w:val="en-US"/>
        </w:rPr>
        <w:t>Social Priority: People experiencing difficulty in current</w:t>
      </w:r>
    </w:p>
    <w:p w:rsidR="008D5D44" w:rsidRDefault="006E64CA">
      <w:pPr>
        <w:autoSpaceDE w:val="0"/>
        <w:autoSpaceDN w:val="0"/>
        <w:adjustRightInd w:val="0"/>
        <w:ind w:left="720" w:right="-850" w:firstLine="402"/>
        <w:rPr>
          <w:rFonts w:ascii="Tahoma" w:hAnsi="Tahoma" w:cs="Tahoma"/>
          <w:szCs w:val="22"/>
          <w:lang w:val="en-US"/>
        </w:rPr>
      </w:pPr>
      <w:proofErr w:type="gramStart"/>
      <w:r>
        <w:rPr>
          <w:rFonts w:ascii="Tahoma" w:hAnsi="Tahoma" w:cs="Tahoma"/>
          <w:szCs w:val="22"/>
          <w:lang w:val="en-US"/>
        </w:rPr>
        <w:t>e</w:t>
      </w:r>
      <w:r w:rsidR="00FC3F6F">
        <w:rPr>
          <w:rFonts w:ascii="Tahoma" w:hAnsi="Tahoma" w:cs="Tahoma"/>
          <w:szCs w:val="22"/>
          <w:lang w:val="en-US"/>
        </w:rPr>
        <w:t>nvironment</w:t>
      </w:r>
      <w:proofErr w:type="gramEnd"/>
      <w:r>
        <w:rPr>
          <w:rFonts w:ascii="Tahoma" w:hAnsi="Tahoma" w:cs="Tahoma"/>
          <w:szCs w:val="22"/>
          <w:lang w:val="en-US"/>
        </w:rPr>
        <w:t xml:space="preserve"> including the “Bedroom Tax;</w:t>
      </w:r>
    </w:p>
    <w:p w:rsidR="008D5D44" w:rsidRDefault="008D5D44">
      <w:pPr>
        <w:autoSpaceDE w:val="0"/>
        <w:autoSpaceDN w:val="0"/>
        <w:adjustRightInd w:val="0"/>
        <w:ind w:right="-850" w:firstLine="720"/>
        <w:rPr>
          <w:rFonts w:ascii="Tahoma" w:hAnsi="Tahoma" w:cs="Tahoma"/>
          <w:szCs w:val="22"/>
          <w:lang w:val="en-US"/>
        </w:rPr>
      </w:pPr>
    </w:p>
    <w:p w:rsidR="008D5D44" w:rsidRDefault="00FC3F6F">
      <w:pPr>
        <w:numPr>
          <w:ilvl w:val="0"/>
          <w:numId w:val="23"/>
        </w:numPr>
        <w:tabs>
          <w:tab w:val="clear" w:pos="1515"/>
          <w:tab w:val="num" w:pos="1122"/>
        </w:tabs>
        <w:autoSpaceDE w:val="0"/>
        <w:autoSpaceDN w:val="0"/>
        <w:adjustRightInd w:val="0"/>
        <w:ind w:right="-850" w:hanging="767"/>
        <w:rPr>
          <w:rFonts w:ascii="Tahoma" w:hAnsi="Tahoma" w:cs="Tahoma"/>
          <w:szCs w:val="22"/>
          <w:lang w:val="en-US"/>
        </w:rPr>
      </w:pPr>
      <w:r>
        <w:rPr>
          <w:rFonts w:ascii="Tahoma" w:hAnsi="Tahoma" w:cs="Tahoma"/>
          <w:szCs w:val="22"/>
          <w:lang w:val="en-US"/>
        </w:rPr>
        <w:t>Environmental Factors: Require to move for support or</w:t>
      </w:r>
    </w:p>
    <w:p w:rsidR="008D5D44" w:rsidRDefault="00FC3F6F">
      <w:pPr>
        <w:autoSpaceDE w:val="0"/>
        <w:autoSpaceDN w:val="0"/>
        <w:adjustRightInd w:val="0"/>
        <w:ind w:left="720" w:right="-850" w:firstLine="402"/>
        <w:rPr>
          <w:rFonts w:ascii="Tahoma" w:hAnsi="Tahoma" w:cs="Tahoma"/>
          <w:szCs w:val="22"/>
          <w:lang w:val="en-US"/>
        </w:rPr>
      </w:pPr>
      <w:proofErr w:type="gramStart"/>
      <w:r>
        <w:rPr>
          <w:rFonts w:ascii="Tahoma" w:hAnsi="Tahoma" w:cs="Tahoma"/>
          <w:szCs w:val="22"/>
          <w:lang w:val="en-US"/>
        </w:rPr>
        <w:t>employment</w:t>
      </w:r>
      <w:proofErr w:type="gramEnd"/>
      <w:r>
        <w:rPr>
          <w:rFonts w:ascii="Tahoma" w:hAnsi="Tahoma" w:cs="Tahoma"/>
          <w:szCs w:val="22"/>
          <w:lang w:val="en-US"/>
        </w:rPr>
        <w:t xml:space="preserve"> reasons</w:t>
      </w:r>
    </w:p>
    <w:p w:rsidR="008D5D44" w:rsidRDefault="008D5D44">
      <w:pPr>
        <w:autoSpaceDE w:val="0"/>
        <w:autoSpaceDN w:val="0"/>
        <w:adjustRightInd w:val="0"/>
        <w:ind w:right="-850" w:firstLine="720"/>
        <w:rPr>
          <w:rFonts w:ascii="Tahoma" w:hAnsi="Tahoma" w:cs="Tahoma"/>
          <w:szCs w:val="22"/>
          <w:lang w:val="en-US"/>
        </w:rPr>
      </w:pPr>
    </w:p>
    <w:p w:rsidR="008D5D44" w:rsidRDefault="00FC3F6F">
      <w:pPr>
        <w:numPr>
          <w:ilvl w:val="0"/>
          <w:numId w:val="23"/>
        </w:numPr>
        <w:tabs>
          <w:tab w:val="clear" w:pos="1515"/>
          <w:tab w:val="num" w:pos="1122"/>
        </w:tabs>
        <w:autoSpaceDE w:val="0"/>
        <w:autoSpaceDN w:val="0"/>
        <w:adjustRightInd w:val="0"/>
        <w:ind w:right="-850" w:hanging="767"/>
        <w:rPr>
          <w:rFonts w:ascii="Tahoma" w:hAnsi="Tahoma" w:cs="Tahoma"/>
          <w:szCs w:val="22"/>
          <w:lang w:val="en-US"/>
        </w:rPr>
      </w:pPr>
      <w:r>
        <w:rPr>
          <w:rFonts w:ascii="Tahoma" w:hAnsi="Tahoma" w:cs="Tahoma"/>
          <w:szCs w:val="22"/>
          <w:lang w:val="en-US"/>
        </w:rPr>
        <w:t>Height of Accommodation: Applicants with young children</w:t>
      </w:r>
    </w:p>
    <w:p w:rsidR="008D5D44" w:rsidRDefault="00FC3F6F">
      <w:pPr>
        <w:autoSpaceDE w:val="0"/>
        <w:autoSpaceDN w:val="0"/>
        <w:adjustRightInd w:val="0"/>
        <w:ind w:left="720" w:right="-850" w:firstLine="402"/>
        <w:rPr>
          <w:rFonts w:ascii="Tahoma" w:hAnsi="Tahoma" w:cs="Tahoma"/>
          <w:szCs w:val="22"/>
          <w:lang w:val="en-US"/>
        </w:rPr>
      </w:pPr>
      <w:proofErr w:type="gramStart"/>
      <w:r>
        <w:rPr>
          <w:rFonts w:ascii="Tahoma" w:hAnsi="Tahoma" w:cs="Tahoma"/>
          <w:szCs w:val="22"/>
          <w:lang w:val="en-US"/>
        </w:rPr>
        <w:t>living</w:t>
      </w:r>
      <w:proofErr w:type="gramEnd"/>
      <w:r>
        <w:rPr>
          <w:rFonts w:ascii="Tahoma" w:hAnsi="Tahoma" w:cs="Tahoma"/>
          <w:szCs w:val="22"/>
          <w:lang w:val="en-US"/>
        </w:rPr>
        <w:t xml:space="preserve"> above second floor</w:t>
      </w:r>
    </w:p>
    <w:p w:rsidR="008D5D44" w:rsidRDefault="008D5D44">
      <w:pPr>
        <w:autoSpaceDE w:val="0"/>
        <w:autoSpaceDN w:val="0"/>
        <w:adjustRightInd w:val="0"/>
        <w:ind w:right="-850" w:firstLine="720"/>
        <w:rPr>
          <w:rFonts w:ascii="Tahoma" w:hAnsi="Tahoma" w:cs="Tahoma"/>
          <w:szCs w:val="22"/>
          <w:lang w:val="en-US"/>
        </w:rPr>
      </w:pPr>
    </w:p>
    <w:p w:rsidR="008D5D44" w:rsidRDefault="00FC3F6F">
      <w:pPr>
        <w:autoSpaceDE w:val="0"/>
        <w:autoSpaceDN w:val="0"/>
        <w:adjustRightInd w:val="0"/>
        <w:ind w:left="720" w:right="-850"/>
        <w:rPr>
          <w:rFonts w:ascii="Tahoma" w:hAnsi="Tahoma" w:cs="Tahoma"/>
          <w:szCs w:val="20"/>
          <w:lang w:val="en-US"/>
        </w:rPr>
      </w:pPr>
      <w:r>
        <w:rPr>
          <w:rFonts w:ascii="Tahoma" w:hAnsi="Tahoma" w:cs="Tahoma"/>
          <w:szCs w:val="22"/>
          <w:lang w:val="en-US"/>
        </w:rPr>
        <w:t xml:space="preserve">Full details of the criteria and the Associations conditions for </w:t>
      </w:r>
      <w:proofErr w:type="spellStart"/>
      <w:r>
        <w:rPr>
          <w:rFonts w:ascii="Tahoma" w:hAnsi="Tahoma" w:cs="Tahoma"/>
          <w:szCs w:val="22"/>
          <w:lang w:val="en-US"/>
        </w:rPr>
        <w:t>prioritising</w:t>
      </w:r>
      <w:proofErr w:type="spellEnd"/>
      <w:r>
        <w:rPr>
          <w:rFonts w:ascii="Tahoma" w:hAnsi="Tahoma" w:cs="Tahoma"/>
          <w:szCs w:val="22"/>
          <w:lang w:val="en-US"/>
        </w:rPr>
        <w:t xml:space="preserve"> needs are detailed under </w:t>
      </w:r>
      <w:r>
        <w:rPr>
          <w:rFonts w:ascii="Tahoma" w:hAnsi="Tahoma" w:cs="Tahoma"/>
          <w:b/>
          <w:bCs/>
          <w:szCs w:val="22"/>
          <w:lang w:val="en-US"/>
        </w:rPr>
        <w:t xml:space="preserve">section 2 </w:t>
      </w:r>
      <w:r>
        <w:rPr>
          <w:rFonts w:ascii="Tahoma" w:hAnsi="Tahoma" w:cs="Tahoma"/>
          <w:szCs w:val="22"/>
          <w:lang w:val="en-US"/>
        </w:rPr>
        <w:t xml:space="preserve">of this policy – </w:t>
      </w:r>
      <w:r>
        <w:rPr>
          <w:rFonts w:ascii="Tahoma" w:hAnsi="Tahoma" w:cs="Tahoma"/>
          <w:b/>
          <w:bCs/>
          <w:szCs w:val="22"/>
          <w:lang w:val="en-US"/>
        </w:rPr>
        <w:t>The Allocation Process</w:t>
      </w:r>
    </w:p>
    <w:p w:rsidR="008D5D44" w:rsidRDefault="008D5D44">
      <w:pPr>
        <w:autoSpaceDE w:val="0"/>
        <w:autoSpaceDN w:val="0"/>
        <w:adjustRightInd w:val="0"/>
        <w:ind w:left="720" w:right="-850"/>
        <w:rPr>
          <w:rFonts w:ascii="Tahoma" w:hAnsi="Tahoma" w:cs="Tahoma"/>
          <w:szCs w:val="20"/>
          <w:lang w:val="en-US"/>
        </w:rPr>
      </w:pPr>
    </w:p>
    <w:p w:rsidR="00026081" w:rsidRDefault="00026081">
      <w:pPr>
        <w:numPr>
          <w:ilvl w:val="1"/>
          <w:numId w:val="3"/>
        </w:numPr>
        <w:autoSpaceDE w:val="0"/>
        <w:autoSpaceDN w:val="0"/>
        <w:adjustRightInd w:val="0"/>
        <w:ind w:right="-850"/>
        <w:rPr>
          <w:rFonts w:ascii="Tahoma" w:hAnsi="Tahoma" w:cs="Tahoma"/>
          <w:b/>
          <w:bCs/>
          <w:szCs w:val="20"/>
          <w:lang w:val="en-US"/>
        </w:rPr>
      </w:pPr>
      <w:r>
        <w:rPr>
          <w:rFonts w:ascii="Tahoma" w:hAnsi="Tahoma" w:cs="Tahoma"/>
          <w:b/>
          <w:bCs/>
          <w:szCs w:val="20"/>
          <w:lang w:val="en-US"/>
        </w:rPr>
        <w:t>Selecting the Source of a lets</w:t>
      </w:r>
    </w:p>
    <w:p w:rsidR="009B7DA1" w:rsidRPr="006E64CA" w:rsidRDefault="00026081" w:rsidP="009B7DA1">
      <w:pPr>
        <w:autoSpaceDE w:val="0"/>
        <w:autoSpaceDN w:val="0"/>
        <w:adjustRightInd w:val="0"/>
        <w:ind w:right="-850"/>
        <w:rPr>
          <w:rFonts w:ascii="Tahoma" w:hAnsi="Tahoma" w:cs="Tahoma"/>
          <w:bCs/>
          <w:szCs w:val="20"/>
          <w:lang w:val="en-US"/>
        </w:rPr>
      </w:pPr>
      <w:r w:rsidRPr="006E64CA">
        <w:rPr>
          <w:rFonts w:ascii="Tahoma" w:hAnsi="Tahoma" w:cs="Tahoma"/>
          <w:bCs/>
          <w:szCs w:val="20"/>
          <w:lang w:val="en-US"/>
        </w:rPr>
        <w:t>The Association will d</w:t>
      </w:r>
      <w:r w:rsidR="003D73D0" w:rsidRPr="006E64CA">
        <w:rPr>
          <w:rFonts w:ascii="Tahoma" w:hAnsi="Tahoma" w:cs="Tahoma"/>
          <w:bCs/>
          <w:szCs w:val="20"/>
          <w:lang w:val="en-US"/>
        </w:rPr>
        <w:t xml:space="preserve">evelop an Annual Lettings Plan to ensure transparency in how properties are let. Responding to the welfare reform agenda, particularly tackling under-occupancy amongst Association tenants will be a key element in determining the source of our allocations. </w:t>
      </w:r>
      <w:r w:rsidR="006E64CA" w:rsidRPr="006E64CA">
        <w:rPr>
          <w:rFonts w:ascii="Tahoma" w:hAnsi="Tahoma" w:cs="Tahoma"/>
          <w:bCs/>
          <w:szCs w:val="20"/>
        </w:rPr>
        <w:t xml:space="preserve">This policy will work in conjunction with our Arrears Management Policy and Welfare Reform Strategy. Those affected by the “Bedroom Tax” with rent arrears will be offered two offers of re-housing before legal action is taken to recover the debt. Priority for affected tenants will be determined by their housing needs, and the Association will proactively approach these tenants with offers of re-housing to mitigate the “Bedroom Tax”. </w:t>
      </w:r>
      <w:r w:rsidR="00565B08" w:rsidRPr="006E64CA">
        <w:rPr>
          <w:rFonts w:ascii="Tahoma" w:hAnsi="Tahoma" w:cs="Tahoma"/>
          <w:bCs/>
          <w:szCs w:val="20"/>
          <w:lang w:val="en-US"/>
        </w:rPr>
        <w:t xml:space="preserve">Void properties will therefore be assessed for suitability in addressing under-occupancy as the top priority in </w:t>
      </w:r>
      <w:r w:rsidR="003D73D0" w:rsidRPr="006E64CA">
        <w:rPr>
          <w:rFonts w:ascii="Tahoma" w:hAnsi="Tahoma" w:cs="Tahoma"/>
          <w:bCs/>
          <w:szCs w:val="20"/>
          <w:lang w:val="en-US"/>
        </w:rPr>
        <w:t>addition</w:t>
      </w:r>
      <w:r w:rsidR="00565B08" w:rsidRPr="006E64CA">
        <w:rPr>
          <w:rFonts w:ascii="Tahoma" w:hAnsi="Tahoma" w:cs="Tahoma"/>
          <w:bCs/>
          <w:szCs w:val="20"/>
          <w:lang w:val="en-US"/>
        </w:rPr>
        <w:t xml:space="preserve"> to</w:t>
      </w:r>
      <w:r w:rsidR="003D73D0" w:rsidRPr="006E64CA">
        <w:rPr>
          <w:rFonts w:ascii="Tahoma" w:hAnsi="Tahoma" w:cs="Tahoma"/>
          <w:bCs/>
          <w:szCs w:val="20"/>
          <w:lang w:val="en-US"/>
        </w:rPr>
        <w:t xml:space="preserve"> also meeting homeless targets for Section 5 Referrals agreed with East Renfrewshire Council.</w:t>
      </w:r>
      <w:r w:rsidR="0071590A" w:rsidRPr="006E64CA">
        <w:rPr>
          <w:rFonts w:ascii="Tahoma" w:hAnsi="Tahoma" w:cs="Tahoma"/>
          <w:bCs/>
          <w:szCs w:val="20"/>
          <w:lang w:val="en-US"/>
        </w:rPr>
        <w:t xml:space="preserve"> </w:t>
      </w:r>
    </w:p>
    <w:p w:rsidR="009B7DA1" w:rsidRDefault="009B7DA1" w:rsidP="009B7DA1">
      <w:pPr>
        <w:autoSpaceDE w:val="0"/>
        <w:autoSpaceDN w:val="0"/>
        <w:adjustRightInd w:val="0"/>
        <w:ind w:left="720" w:right="-850"/>
        <w:rPr>
          <w:rFonts w:ascii="Tahoma" w:hAnsi="Tahoma" w:cs="Tahoma"/>
          <w:b/>
          <w:bCs/>
          <w:szCs w:val="20"/>
          <w:lang w:val="en-US"/>
        </w:rPr>
      </w:pPr>
    </w:p>
    <w:p w:rsidR="008D5D44" w:rsidRDefault="00FC3F6F">
      <w:pPr>
        <w:numPr>
          <w:ilvl w:val="1"/>
          <w:numId w:val="3"/>
        </w:numPr>
        <w:autoSpaceDE w:val="0"/>
        <w:autoSpaceDN w:val="0"/>
        <w:adjustRightInd w:val="0"/>
        <w:ind w:right="-850"/>
        <w:rPr>
          <w:rFonts w:ascii="Tahoma" w:hAnsi="Tahoma" w:cs="Tahoma"/>
          <w:b/>
          <w:bCs/>
          <w:szCs w:val="20"/>
          <w:lang w:val="en-US"/>
        </w:rPr>
      </w:pPr>
      <w:r>
        <w:rPr>
          <w:rFonts w:ascii="Tahoma" w:hAnsi="Tahoma" w:cs="Tahoma"/>
          <w:b/>
          <w:bCs/>
          <w:szCs w:val="20"/>
          <w:lang w:val="en-US"/>
        </w:rPr>
        <w:t>Nomination Agreement</w:t>
      </w:r>
      <w:r w:rsidR="00B23D66">
        <w:rPr>
          <w:rFonts w:ascii="Tahoma" w:hAnsi="Tahoma" w:cs="Tahoma"/>
          <w:b/>
          <w:bCs/>
          <w:szCs w:val="20"/>
          <w:lang w:val="en-US"/>
        </w:rPr>
        <w:t>s</w:t>
      </w:r>
    </w:p>
    <w:p w:rsidR="008D5D44" w:rsidRDefault="008D5D44">
      <w:pPr>
        <w:autoSpaceDE w:val="0"/>
        <w:autoSpaceDN w:val="0"/>
        <w:adjustRightInd w:val="0"/>
        <w:ind w:right="-850"/>
        <w:rPr>
          <w:rFonts w:ascii="Tahoma" w:hAnsi="Tahoma" w:cs="Tahoma"/>
          <w:b/>
          <w:bCs/>
          <w:szCs w:val="20"/>
          <w:lang w:val="en-US"/>
        </w:rPr>
      </w:pPr>
    </w:p>
    <w:p w:rsidR="00883226" w:rsidRDefault="00B23D66">
      <w:pPr>
        <w:pStyle w:val="BodyTextIndent"/>
        <w:ind w:left="0" w:right="-850"/>
      </w:pPr>
      <w:r>
        <w:t>Following the launch of the East Renfrewshire Housing Register, t</w:t>
      </w:r>
      <w:r w:rsidR="00FC3F6F">
        <w:t xml:space="preserve">he Association </w:t>
      </w:r>
      <w:r>
        <w:t xml:space="preserve">no longer operates a </w:t>
      </w:r>
      <w:r w:rsidR="005C37BA">
        <w:t xml:space="preserve">traditional </w:t>
      </w:r>
      <w:r>
        <w:t xml:space="preserve">nomination arrangement </w:t>
      </w:r>
      <w:r w:rsidR="00FC3F6F">
        <w:t xml:space="preserve">with East Renfrewshire Council </w:t>
      </w:r>
      <w:r>
        <w:lastRenderedPageBreak/>
        <w:t>Housing Department. The Association may</w:t>
      </w:r>
      <w:r w:rsidR="005C37BA">
        <w:t xml:space="preserve"> however</w:t>
      </w:r>
      <w:r>
        <w:t xml:space="preserve"> negotiate separate nomination arrangements with other organizations or sections of East Renfrewshire Council</w:t>
      </w:r>
      <w:r w:rsidR="005C37BA">
        <w:t xml:space="preserve"> e.g. </w:t>
      </w:r>
      <w:r>
        <w:t xml:space="preserve">East Renfrewshire Community Health and Care Partnership or </w:t>
      </w:r>
      <w:r w:rsidR="005C37BA">
        <w:t>East Renfrewshire Council’s Connor Road Project</w:t>
      </w:r>
      <w:r>
        <w:t xml:space="preserve">.  </w:t>
      </w:r>
      <w:r w:rsidR="005C37BA">
        <w:t>Specific Nomination Agreements will be agreed by the Association</w:t>
      </w:r>
      <w:r w:rsidR="004A1B43">
        <w:t>’s</w:t>
      </w:r>
      <w:r w:rsidR="005C37BA">
        <w:t xml:space="preserve"> </w:t>
      </w:r>
      <w:r w:rsidR="00A62332">
        <w:t xml:space="preserve">Policy </w:t>
      </w:r>
      <w:r w:rsidR="005C37BA">
        <w:t xml:space="preserve">Sub-Committee. </w:t>
      </w:r>
    </w:p>
    <w:p w:rsidR="008D5D44" w:rsidRDefault="008D5D44">
      <w:pPr>
        <w:autoSpaceDE w:val="0"/>
        <w:autoSpaceDN w:val="0"/>
        <w:adjustRightInd w:val="0"/>
        <w:ind w:left="720" w:right="-850"/>
        <w:rPr>
          <w:rFonts w:ascii="Tahoma" w:hAnsi="Tahoma" w:cs="Tahoma"/>
          <w:szCs w:val="22"/>
          <w:lang w:val="en-US"/>
        </w:rPr>
      </w:pPr>
    </w:p>
    <w:p w:rsidR="008D5D44" w:rsidRDefault="00FC3F6F">
      <w:pPr>
        <w:numPr>
          <w:ilvl w:val="1"/>
          <w:numId w:val="3"/>
        </w:numPr>
        <w:autoSpaceDE w:val="0"/>
        <w:autoSpaceDN w:val="0"/>
        <w:adjustRightInd w:val="0"/>
        <w:ind w:right="-850"/>
        <w:rPr>
          <w:rFonts w:ascii="Tahoma" w:hAnsi="Tahoma" w:cs="Tahoma"/>
          <w:b/>
          <w:bCs/>
          <w:szCs w:val="22"/>
          <w:lang w:val="en-US"/>
        </w:rPr>
      </w:pPr>
      <w:r>
        <w:rPr>
          <w:rFonts w:ascii="Tahoma" w:hAnsi="Tahoma" w:cs="Tahoma"/>
          <w:b/>
          <w:bCs/>
          <w:szCs w:val="22"/>
          <w:lang w:val="en-US"/>
        </w:rPr>
        <w:t>Balanced Communities</w:t>
      </w:r>
    </w:p>
    <w:p w:rsidR="008D5D44" w:rsidRDefault="008D5D44">
      <w:pPr>
        <w:autoSpaceDE w:val="0"/>
        <w:autoSpaceDN w:val="0"/>
        <w:adjustRightInd w:val="0"/>
        <w:ind w:right="-850"/>
        <w:rPr>
          <w:rFonts w:ascii="Tahoma" w:hAnsi="Tahoma" w:cs="Tahoma"/>
          <w:b/>
          <w:bCs/>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The Association accepts within its adopted policies the benefits of creating balanced communities to ensure that the social and economic regeneration of areas are maintained.</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For this purpose the association adopts the following definition of balanced community: “one encompassing a range of life and employment experiences and of ages and types of household”.</w:t>
      </w:r>
    </w:p>
    <w:p w:rsidR="00BE6B89" w:rsidRDefault="00BE6B89">
      <w:pPr>
        <w:autoSpaceDE w:val="0"/>
        <w:autoSpaceDN w:val="0"/>
        <w:adjustRightInd w:val="0"/>
        <w:ind w:right="-850"/>
        <w:rPr>
          <w:rFonts w:ascii="Tahoma" w:hAnsi="Tahoma" w:cs="Tahoma"/>
          <w:szCs w:val="22"/>
          <w:lang w:val="en-US"/>
        </w:rPr>
      </w:pPr>
    </w:p>
    <w:p w:rsidR="008D5D44" w:rsidRDefault="00FC3F6F">
      <w:pPr>
        <w:numPr>
          <w:ilvl w:val="1"/>
          <w:numId w:val="3"/>
        </w:numPr>
        <w:autoSpaceDE w:val="0"/>
        <w:autoSpaceDN w:val="0"/>
        <w:adjustRightInd w:val="0"/>
        <w:ind w:right="-850"/>
        <w:rPr>
          <w:rFonts w:ascii="Tahoma" w:hAnsi="Tahoma" w:cs="Tahoma"/>
          <w:b/>
          <w:bCs/>
          <w:szCs w:val="22"/>
          <w:lang w:val="en-US"/>
        </w:rPr>
      </w:pPr>
      <w:r>
        <w:rPr>
          <w:rFonts w:ascii="Tahoma" w:hAnsi="Tahoma" w:cs="Tahoma"/>
          <w:b/>
          <w:bCs/>
          <w:szCs w:val="22"/>
          <w:lang w:val="en-US"/>
        </w:rPr>
        <w:t>Sheltered Accommodation</w:t>
      </w:r>
    </w:p>
    <w:p w:rsidR="008D5D44" w:rsidRDefault="008D5D44">
      <w:pPr>
        <w:autoSpaceDE w:val="0"/>
        <w:autoSpaceDN w:val="0"/>
        <w:adjustRightInd w:val="0"/>
        <w:ind w:right="-850"/>
        <w:rPr>
          <w:rFonts w:ascii="Tahoma" w:hAnsi="Tahoma" w:cs="Tahoma"/>
          <w:b/>
          <w:bCs/>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The Association has 27 sheltered accommodation properties within its </w:t>
      </w:r>
      <w:proofErr w:type="gramStart"/>
      <w:r>
        <w:rPr>
          <w:rFonts w:ascii="Tahoma" w:hAnsi="Tahoma" w:cs="Tahoma"/>
          <w:szCs w:val="22"/>
          <w:lang w:val="en-US"/>
        </w:rPr>
        <w:t>remit,</w:t>
      </w:r>
      <w:proofErr w:type="gramEnd"/>
      <w:r>
        <w:rPr>
          <w:rFonts w:ascii="Tahoma" w:hAnsi="Tahoma" w:cs="Tahoma"/>
          <w:szCs w:val="22"/>
          <w:lang w:val="en-US"/>
        </w:rPr>
        <w:t xml:space="preserve"> it is designed for elderly residents or those with mobility or special needs.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To ensure that access to our sheltered accommodation list complies with our commitment to let houses in a way that gives reasonable preference to those in housing need, makes best use of available stock, </w:t>
      </w:r>
      <w:proofErr w:type="spellStart"/>
      <w:r>
        <w:rPr>
          <w:rFonts w:ascii="Tahoma" w:hAnsi="Tahoma" w:cs="Tahoma"/>
          <w:szCs w:val="22"/>
          <w:lang w:val="en-US"/>
        </w:rPr>
        <w:t>maximises</w:t>
      </w:r>
      <w:proofErr w:type="spellEnd"/>
      <w:r>
        <w:rPr>
          <w:rFonts w:ascii="Tahoma" w:hAnsi="Tahoma" w:cs="Tahoma"/>
          <w:szCs w:val="22"/>
          <w:lang w:val="en-US"/>
        </w:rPr>
        <w:t xml:space="preserve"> choice and helps to contribute to balanced and sustainable communities, we welcome applications from potential residents.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Any applications will be assessed in the same manner as all other mainstream housing applications received.</w:t>
      </w:r>
    </w:p>
    <w:p w:rsidR="008D5D44" w:rsidRDefault="00FC3F6F">
      <w:pPr>
        <w:autoSpaceDE w:val="0"/>
        <w:autoSpaceDN w:val="0"/>
        <w:adjustRightInd w:val="0"/>
        <w:ind w:left="720" w:right="-850"/>
        <w:rPr>
          <w:rFonts w:ascii="Tahoma" w:hAnsi="Tahoma" w:cs="Tahoma"/>
          <w:szCs w:val="22"/>
          <w:lang w:val="en-US"/>
        </w:rPr>
      </w:pPr>
      <w:r>
        <w:rPr>
          <w:rFonts w:ascii="Tahoma" w:hAnsi="Tahoma" w:cs="Tahoma"/>
          <w:szCs w:val="22"/>
          <w:lang w:val="en-US"/>
        </w:rPr>
        <w:t xml:space="preserve"> </w:t>
      </w:r>
    </w:p>
    <w:p w:rsidR="008D5D44" w:rsidRDefault="00FC3F6F">
      <w:pPr>
        <w:numPr>
          <w:ilvl w:val="1"/>
          <w:numId w:val="3"/>
        </w:numPr>
        <w:autoSpaceDE w:val="0"/>
        <w:autoSpaceDN w:val="0"/>
        <w:adjustRightInd w:val="0"/>
        <w:ind w:right="-850"/>
        <w:rPr>
          <w:rFonts w:ascii="Tahoma" w:hAnsi="Tahoma" w:cs="Tahoma"/>
          <w:b/>
          <w:bCs/>
          <w:szCs w:val="22"/>
          <w:lang w:val="en-US"/>
        </w:rPr>
      </w:pPr>
      <w:r>
        <w:rPr>
          <w:rFonts w:ascii="Tahoma" w:hAnsi="Tahoma" w:cs="Tahoma"/>
          <w:b/>
          <w:bCs/>
          <w:szCs w:val="22"/>
          <w:lang w:val="en-US"/>
        </w:rPr>
        <w:t>New Developments</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
        <w:ind w:left="0" w:right="-850"/>
        <w:rPr>
          <w:rFonts w:ascii="Arial" w:hAnsi="Arial" w:cs="Arial"/>
          <w:sz w:val="22"/>
        </w:rPr>
      </w:pPr>
      <w:r>
        <w:t>To positively address social problems in identified areas the Association in partnership with East Renfrewshire Council will set regeneration objectives at the beginning of each new development. The operational objectives set will aim for outcomes conducive to sustained regeneration</w:t>
      </w:r>
      <w:r>
        <w:rPr>
          <w:rFonts w:ascii="Arial" w:hAnsi="Arial" w:cs="Arial"/>
          <w:sz w:val="22"/>
        </w:rPr>
        <w:t>.</w:t>
      </w:r>
    </w:p>
    <w:p w:rsidR="008D5D44" w:rsidRDefault="008D5D44">
      <w:pPr>
        <w:pStyle w:val="BodyTextIndent"/>
        <w:ind w:right="-850"/>
        <w:rPr>
          <w:rFonts w:ascii="Arial" w:hAnsi="Arial" w:cs="Arial"/>
          <w:sz w:val="22"/>
        </w:rPr>
      </w:pPr>
    </w:p>
    <w:p w:rsidR="008D5D44" w:rsidRDefault="00FC3F6F">
      <w:pPr>
        <w:numPr>
          <w:ilvl w:val="1"/>
          <w:numId w:val="3"/>
        </w:numPr>
        <w:autoSpaceDE w:val="0"/>
        <w:autoSpaceDN w:val="0"/>
        <w:adjustRightInd w:val="0"/>
        <w:ind w:right="-850"/>
        <w:rPr>
          <w:rFonts w:ascii="Tahoma" w:hAnsi="Tahoma" w:cs="Tahoma"/>
          <w:b/>
          <w:bCs/>
          <w:szCs w:val="22"/>
          <w:lang w:val="en-US"/>
        </w:rPr>
      </w:pPr>
      <w:r>
        <w:rPr>
          <w:rFonts w:ascii="Tahoma" w:hAnsi="Tahoma" w:cs="Tahoma"/>
          <w:b/>
          <w:bCs/>
          <w:szCs w:val="22"/>
          <w:lang w:val="en-US"/>
        </w:rPr>
        <w:t>Accommodation designed for individuals with particular needs</w:t>
      </w: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 </w:t>
      </w: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The Association will adopt Good Practice, Communities Scotland’s guidance and East Renfrewshire Council’s Local Housing Strategy/Community Care strategy when letting accommodation suitable for individuals with particular needs.</w:t>
      </w:r>
    </w:p>
    <w:p w:rsidR="0027581B" w:rsidRDefault="0027581B">
      <w:pPr>
        <w:autoSpaceDE w:val="0"/>
        <w:autoSpaceDN w:val="0"/>
        <w:adjustRightInd w:val="0"/>
        <w:ind w:left="720" w:right="-850"/>
        <w:rPr>
          <w:rFonts w:ascii="Tahoma" w:hAnsi="Tahoma" w:cs="Tahoma"/>
          <w:szCs w:val="22"/>
          <w:lang w:val="en-US"/>
        </w:rPr>
      </w:pPr>
    </w:p>
    <w:p w:rsidR="008D5D44" w:rsidRDefault="00FC3F6F">
      <w:pPr>
        <w:autoSpaceDE w:val="0"/>
        <w:autoSpaceDN w:val="0"/>
        <w:adjustRightInd w:val="0"/>
        <w:ind w:right="-850"/>
        <w:rPr>
          <w:rFonts w:ascii="Tahoma" w:hAnsi="Tahoma" w:cs="Tahoma"/>
          <w:b/>
          <w:szCs w:val="22"/>
          <w:lang w:val="en-US"/>
        </w:rPr>
      </w:pPr>
      <w:r>
        <w:rPr>
          <w:rFonts w:ascii="Tahoma" w:hAnsi="Tahoma" w:cs="Tahoma"/>
          <w:b/>
          <w:szCs w:val="22"/>
          <w:lang w:val="en-US"/>
        </w:rPr>
        <w:t>1.</w:t>
      </w:r>
      <w:r w:rsidR="00D40CF4">
        <w:rPr>
          <w:rFonts w:ascii="Tahoma" w:hAnsi="Tahoma" w:cs="Tahoma"/>
          <w:b/>
          <w:szCs w:val="22"/>
          <w:lang w:val="en-US"/>
        </w:rPr>
        <w:t>8</w:t>
      </w:r>
      <w:r>
        <w:rPr>
          <w:rFonts w:ascii="Tahoma" w:hAnsi="Tahoma" w:cs="Tahoma"/>
          <w:b/>
          <w:szCs w:val="22"/>
          <w:lang w:val="en-US"/>
        </w:rPr>
        <w:t>.1 Re-lets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0"/>
          <w:lang w:val="en-US"/>
        </w:rPr>
      </w:pPr>
      <w:r>
        <w:rPr>
          <w:rFonts w:ascii="Tahoma" w:hAnsi="Tahoma" w:cs="Tahoma"/>
          <w:szCs w:val="22"/>
          <w:lang w:val="en-US"/>
        </w:rPr>
        <w:t xml:space="preserve">Where a property, which has been designed or adapted to a standard suitable for an individual with particular </w:t>
      </w:r>
      <w:proofErr w:type="gramStart"/>
      <w:r>
        <w:rPr>
          <w:rFonts w:ascii="Tahoma" w:hAnsi="Tahoma" w:cs="Tahoma"/>
          <w:szCs w:val="22"/>
          <w:lang w:val="en-US"/>
        </w:rPr>
        <w:t>needs</w:t>
      </w:r>
      <w:proofErr w:type="gramEnd"/>
      <w:r>
        <w:rPr>
          <w:rFonts w:ascii="Tahoma" w:hAnsi="Tahoma" w:cs="Tahoma"/>
          <w:szCs w:val="22"/>
          <w:lang w:val="en-US"/>
        </w:rPr>
        <w:t xml:space="preserve"> becomes available, all attempts will be made to match a suitable applicant.</w:t>
      </w:r>
    </w:p>
    <w:p w:rsidR="008D5D44" w:rsidRDefault="008D5D44">
      <w:pPr>
        <w:pStyle w:val="BodyTextIndent"/>
        <w:ind w:right="-850"/>
        <w:rPr>
          <w:b/>
          <w:bCs/>
          <w:szCs w:val="20"/>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In addition to considering applicants on the Association’s waiting list or the Council’s nominations list, consultation will take place with the Council’s Social Work Department regarding Hospital Discharge cases or unmet needs in the community.</w:t>
      </w:r>
    </w:p>
    <w:p w:rsidR="001A4F1C" w:rsidRDefault="001A4F1C">
      <w:pPr>
        <w:autoSpaceDE w:val="0"/>
        <w:autoSpaceDN w:val="0"/>
        <w:adjustRightInd w:val="0"/>
        <w:ind w:right="-850"/>
        <w:rPr>
          <w:rFonts w:ascii="Tahoma" w:hAnsi="Tahoma" w:cs="Tahoma"/>
          <w:szCs w:val="22"/>
          <w:lang w:val="en-US"/>
        </w:rPr>
      </w:pPr>
    </w:p>
    <w:p w:rsidR="008D5D44" w:rsidRDefault="008D5D44">
      <w:pPr>
        <w:autoSpaceDE w:val="0"/>
        <w:autoSpaceDN w:val="0"/>
        <w:adjustRightInd w:val="0"/>
        <w:ind w:right="-850" w:firstLine="720"/>
        <w:rPr>
          <w:rFonts w:ascii="Tahoma" w:hAnsi="Tahoma" w:cs="Tahoma"/>
          <w:szCs w:val="22"/>
          <w:lang w:val="en-US"/>
        </w:rPr>
      </w:pPr>
    </w:p>
    <w:p w:rsidR="008D5D44" w:rsidRPr="00D40CF4" w:rsidRDefault="00FC3F6F" w:rsidP="00D40CF4">
      <w:pPr>
        <w:pStyle w:val="ListParagraph"/>
        <w:numPr>
          <w:ilvl w:val="2"/>
          <w:numId w:val="45"/>
        </w:numPr>
        <w:autoSpaceDE w:val="0"/>
        <w:autoSpaceDN w:val="0"/>
        <w:adjustRightInd w:val="0"/>
        <w:ind w:right="-850"/>
        <w:rPr>
          <w:rFonts w:ascii="Tahoma" w:hAnsi="Tahoma" w:cs="Tahoma"/>
          <w:b/>
          <w:szCs w:val="22"/>
          <w:lang w:val="en-US"/>
        </w:rPr>
      </w:pPr>
      <w:r w:rsidRPr="00D40CF4">
        <w:rPr>
          <w:rFonts w:ascii="Tahoma" w:hAnsi="Tahoma" w:cs="Tahoma"/>
          <w:b/>
          <w:szCs w:val="22"/>
          <w:lang w:val="en-US"/>
        </w:rPr>
        <w:t>New Build</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Where housing is designed to wheelchair standard:</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Consultation with the relevant parties (see above) will take place in early course. Should an applicant be identified, where possible, the floor plans will be viewed alongside the care manager and technical manager to identify adaptations which may be incorporated into the </w:t>
      </w:r>
      <w:proofErr w:type="gramStart"/>
      <w:r>
        <w:rPr>
          <w:rFonts w:ascii="Tahoma" w:hAnsi="Tahoma" w:cs="Tahoma"/>
          <w:szCs w:val="22"/>
          <w:lang w:val="en-US"/>
        </w:rPr>
        <w:t>contract.</w:t>
      </w:r>
      <w:proofErr w:type="gramEnd"/>
    </w:p>
    <w:p w:rsidR="00A55930" w:rsidRDefault="00A55930">
      <w:pPr>
        <w:autoSpaceDE w:val="0"/>
        <w:autoSpaceDN w:val="0"/>
        <w:adjustRightInd w:val="0"/>
        <w:ind w:right="-850"/>
        <w:rPr>
          <w:rFonts w:ascii="Tahoma" w:hAnsi="Tahoma" w:cs="Tahoma"/>
          <w:b/>
          <w:szCs w:val="22"/>
          <w:lang w:val="en-US"/>
        </w:rPr>
      </w:pPr>
    </w:p>
    <w:p w:rsidR="008D5D44" w:rsidRDefault="00FC3F6F">
      <w:pPr>
        <w:autoSpaceDE w:val="0"/>
        <w:autoSpaceDN w:val="0"/>
        <w:adjustRightInd w:val="0"/>
        <w:ind w:right="-850"/>
        <w:rPr>
          <w:rFonts w:ascii="Tahoma" w:hAnsi="Tahoma" w:cs="Tahoma"/>
          <w:b/>
          <w:szCs w:val="22"/>
          <w:lang w:val="en-US"/>
        </w:rPr>
      </w:pPr>
      <w:r>
        <w:rPr>
          <w:rFonts w:ascii="Tahoma" w:hAnsi="Tahoma" w:cs="Tahoma"/>
          <w:b/>
          <w:szCs w:val="22"/>
          <w:lang w:val="en-US"/>
        </w:rPr>
        <w:t>1.</w:t>
      </w:r>
      <w:r w:rsidR="00D40CF4">
        <w:rPr>
          <w:rFonts w:ascii="Tahoma" w:hAnsi="Tahoma" w:cs="Tahoma"/>
          <w:b/>
          <w:szCs w:val="22"/>
          <w:lang w:val="en-US"/>
        </w:rPr>
        <w:t>8</w:t>
      </w:r>
      <w:r>
        <w:rPr>
          <w:rFonts w:ascii="Tahoma" w:hAnsi="Tahoma" w:cs="Tahoma"/>
          <w:b/>
          <w:szCs w:val="22"/>
          <w:lang w:val="en-US"/>
        </w:rPr>
        <w:t>.3</w:t>
      </w:r>
      <w:r>
        <w:rPr>
          <w:rFonts w:ascii="Tahoma" w:hAnsi="Tahoma" w:cs="Tahoma"/>
          <w:b/>
          <w:szCs w:val="22"/>
          <w:lang w:val="en-US"/>
        </w:rPr>
        <w:tab/>
        <w:t>Management/Operational Agreements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When providing accommodation for individuals with support requirements, the Association will ensure a Joint Operational Agreement governs the arrangement. The agreement will set out the responsibilities of the Association, the Council and the care provider; which must protect the interests of the Association, its tenants and</w:t>
      </w:r>
    </w:p>
    <w:p w:rsidR="008D5D44" w:rsidRDefault="00FC3F6F">
      <w:pPr>
        <w:autoSpaceDE w:val="0"/>
        <w:autoSpaceDN w:val="0"/>
        <w:adjustRightInd w:val="0"/>
        <w:ind w:right="-850"/>
        <w:rPr>
          <w:rFonts w:ascii="Tahoma" w:hAnsi="Tahoma" w:cs="Tahoma"/>
          <w:szCs w:val="22"/>
          <w:lang w:val="en-US"/>
        </w:rPr>
      </w:pPr>
      <w:proofErr w:type="gramStart"/>
      <w:r>
        <w:rPr>
          <w:rFonts w:ascii="Tahoma" w:hAnsi="Tahoma" w:cs="Tahoma"/>
          <w:szCs w:val="22"/>
          <w:lang w:val="en-US"/>
        </w:rPr>
        <w:t>residents</w:t>
      </w:r>
      <w:proofErr w:type="gramEnd"/>
      <w:r>
        <w:rPr>
          <w:rFonts w:ascii="Tahoma" w:hAnsi="Tahoma" w:cs="Tahoma"/>
          <w:szCs w:val="22"/>
          <w:lang w:val="en-US"/>
        </w:rPr>
        <w:t>.</w:t>
      </w:r>
    </w:p>
    <w:p w:rsidR="008D5D44" w:rsidRDefault="008D5D44">
      <w:pPr>
        <w:autoSpaceDE w:val="0"/>
        <w:autoSpaceDN w:val="0"/>
        <w:adjustRightInd w:val="0"/>
        <w:ind w:right="-850" w:firstLine="720"/>
        <w:rPr>
          <w:rFonts w:ascii="Tahoma" w:hAnsi="Tahoma" w:cs="Tahoma"/>
          <w:szCs w:val="22"/>
          <w:lang w:val="en-US"/>
        </w:rPr>
      </w:pPr>
    </w:p>
    <w:p w:rsidR="008D5D44" w:rsidRDefault="00D40CF4">
      <w:pPr>
        <w:autoSpaceDE w:val="0"/>
        <w:autoSpaceDN w:val="0"/>
        <w:adjustRightInd w:val="0"/>
        <w:ind w:right="-850"/>
        <w:rPr>
          <w:rFonts w:ascii="Tahoma" w:hAnsi="Tahoma" w:cs="Tahoma"/>
          <w:b/>
          <w:szCs w:val="22"/>
          <w:lang w:val="en-US"/>
        </w:rPr>
      </w:pPr>
      <w:r>
        <w:rPr>
          <w:rFonts w:ascii="Tahoma" w:hAnsi="Tahoma" w:cs="Tahoma"/>
          <w:b/>
          <w:szCs w:val="22"/>
          <w:lang w:val="en-US"/>
        </w:rPr>
        <w:t>1.8</w:t>
      </w:r>
      <w:r w:rsidR="00FC3F6F">
        <w:rPr>
          <w:rFonts w:ascii="Tahoma" w:hAnsi="Tahoma" w:cs="Tahoma"/>
          <w:b/>
          <w:szCs w:val="22"/>
          <w:lang w:val="en-US"/>
        </w:rPr>
        <w:t>.4</w:t>
      </w:r>
      <w:r w:rsidR="00FC3F6F">
        <w:rPr>
          <w:rFonts w:ascii="Tahoma" w:hAnsi="Tahoma" w:cs="Tahoma"/>
          <w:b/>
          <w:szCs w:val="22"/>
          <w:lang w:val="en-US"/>
        </w:rPr>
        <w:tab/>
        <w:t>Leasing Agreements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When leasing </w:t>
      </w:r>
      <w:r w:rsidR="00D417D0">
        <w:rPr>
          <w:rFonts w:ascii="Tahoma" w:hAnsi="Tahoma" w:cs="Tahoma"/>
          <w:szCs w:val="22"/>
          <w:lang w:val="en-US"/>
        </w:rPr>
        <w:t xml:space="preserve">a </w:t>
      </w:r>
      <w:r>
        <w:rPr>
          <w:rFonts w:ascii="Tahoma" w:hAnsi="Tahoma" w:cs="Tahoma"/>
          <w:szCs w:val="22"/>
          <w:lang w:val="en-US"/>
        </w:rPr>
        <w:t xml:space="preserve">property to another </w:t>
      </w:r>
      <w:proofErr w:type="spellStart"/>
      <w:r>
        <w:rPr>
          <w:rFonts w:ascii="Tahoma" w:hAnsi="Tahoma" w:cs="Tahoma"/>
          <w:szCs w:val="22"/>
          <w:lang w:val="en-US"/>
        </w:rPr>
        <w:t>organisation</w:t>
      </w:r>
      <w:proofErr w:type="spellEnd"/>
      <w:r>
        <w:rPr>
          <w:rFonts w:ascii="Tahoma" w:hAnsi="Tahoma" w:cs="Tahoma"/>
          <w:szCs w:val="22"/>
          <w:lang w:val="en-US"/>
        </w:rPr>
        <w:t xml:space="preserve"> the Association will ensure that the arrangement is in the best interests of the Association, its tenants and residents, and that the other party manages the property to an acceptable standard.</w:t>
      </w:r>
    </w:p>
    <w:p w:rsidR="008D5D44" w:rsidRDefault="008D5D44">
      <w:pPr>
        <w:autoSpaceDE w:val="0"/>
        <w:autoSpaceDN w:val="0"/>
        <w:adjustRightInd w:val="0"/>
        <w:ind w:right="-850"/>
        <w:rPr>
          <w:rFonts w:ascii="Tahoma" w:hAnsi="Tahoma" w:cs="Tahoma"/>
          <w:szCs w:val="22"/>
          <w:lang w:val="en-US"/>
        </w:rPr>
      </w:pPr>
    </w:p>
    <w:p w:rsidR="00A22258" w:rsidRDefault="005C37BA" w:rsidP="00D40CF4">
      <w:pPr>
        <w:pStyle w:val="BodyText2"/>
        <w:numPr>
          <w:ilvl w:val="1"/>
          <w:numId w:val="45"/>
        </w:numPr>
        <w:autoSpaceDE w:val="0"/>
        <w:autoSpaceDN w:val="0"/>
        <w:adjustRightInd w:val="0"/>
        <w:ind w:right="-850"/>
        <w:rPr>
          <w:bCs/>
          <w:szCs w:val="22"/>
          <w:lang w:val="en-US"/>
        </w:rPr>
      </w:pPr>
      <w:r>
        <w:rPr>
          <w:bCs/>
          <w:szCs w:val="22"/>
          <w:lang w:val="en-US"/>
        </w:rPr>
        <w:t>Difficult to Let Properties</w:t>
      </w:r>
    </w:p>
    <w:p w:rsidR="00827152" w:rsidRDefault="00827152" w:rsidP="00827152">
      <w:pPr>
        <w:pStyle w:val="BodyText2"/>
        <w:autoSpaceDE w:val="0"/>
        <w:autoSpaceDN w:val="0"/>
        <w:adjustRightInd w:val="0"/>
        <w:ind w:left="720" w:right="-850"/>
        <w:rPr>
          <w:bCs/>
          <w:szCs w:val="22"/>
          <w:lang w:val="en-US"/>
        </w:rPr>
      </w:pPr>
    </w:p>
    <w:p w:rsidR="00883226" w:rsidRPr="00827152" w:rsidRDefault="00A22258" w:rsidP="00A55930">
      <w:pPr>
        <w:pStyle w:val="BodyText2"/>
        <w:autoSpaceDE w:val="0"/>
        <w:autoSpaceDN w:val="0"/>
        <w:adjustRightInd w:val="0"/>
        <w:ind w:right="-850"/>
        <w:rPr>
          <w:b w:val="0"/>
          <w:bCs/>
          <w:szCs w:val="22"/>
          <w:lang w:val="en-US"/>
        </w:rPr>
      </w:pPr>
      <w:r w:rsidRPr="00827152">
        <w:rPr>
          <w:b w:val="0"/>
          <w:bCs/>
          <w:szCs w:val="22"/>
          <w:lang w:val="en-US"/>
        </w:rPr>
        <w:t xml:space="preserve">Where properties are difficult to let with little or no demand or have been refused three times the Association will adopt a more flexible approach to re-letting these </w:t>
      </w:r>
      <w:proofErr w:type="spellStart"/>
      <w:r w:rsidR="00135ED0" w:rsidRPr="00827152">
        <w:rPr>
          <w:b w:val="0"/>
          <w:bCs/>
          <w:szCs w:val="22"/>
          <w:lang w:val="en-US"/>
        </w:rPr>
        <w:t>e</w:t>
      </w:r>
      <w:proofErr w:type="gramStart"/>
      <w:r w:rsidR="00135ED0" w:rsidRPr="00827152">
        <w:rPr>
          <w:b w:val="0"/>
          <w:bCs/>
          <w:szCs w:val="22"/>
          <w:lang w:val="en-US"/>
        </w:rPr>
        <w:t>,g</w:t>
      </w:r>
      <w:proofErr w:type="spellEnd"/>
      <w:proofErr w:type="gramEnd"/>
      <w:r w:rsidR="00135ED0" w:rsidRPr="00827152">
        <w:rPr>
          <w:b w:val="0"/>
          <w:bCs/>
          <w:szCs w:val="22"/>
          <w:lang w:val="en-US"/>
        </w:rPr>
        <w:t xml:space="preserve">. </w:t>
      </w:r>
      <w:r w:rsidRPr="00827152">
        <w:rPr>
          <w:b w:val="0"/>
          <w:bCs/>
          <w:szCs w:val="22"/>
          <w:lang w:val="en-US"/>
        </w:rPr>
        <w:t xml:space="preserve"> </w:t>
      </w:r>
      <w:proofErr w:type="gramStart"/>
      <w:r w:rsidRPr="00827152">
        <w:rPr>
          <w:b w:val="0"/>
          <w:bCs/>
          <w:szCs w:val="22"/>
          <w:lang w:val="en-US"/>
        </w:rPr>
        <w:t>allowing</w:t>
      </w:r>
      <w:proofErr w:type="gramEnd"/>
      <w:r w:rsidRPr="00827152">
        <w:rPr>
          <w:b w:val="0"/>
          <w:bCs/>
          <w:szCs w:val="22"/>
          <w:lang w:val="en-US"/>
        </w:rPr>
        <w:t xml:space="preserve"> under-occupation.</w:t>
      </w:r>
    </w:p>
    <w:p w:rsidR="00883226" w:rsidRDefault="00883226">
      <w:pPr>
        <w:pStyle w:val="BodyText2"/>
        <w:autoSpaceDE w:val="0"/>
        <w:autoSpaceDN w:val="0"/>
        <w:adjustRightInd w:val="0"/>
        <w:ind w:left="720" w:right="-850"/>
        <w:rPr>
          <w:bCs/>
          <w:szCs w:val="22"/>
          <w:lang w:val="en-US"/>
        </w:rPr>
      </w:pPr>
    </w:p>
    <w:p w:rsidR="008D5D44" w:rsidRDefault="00FC3F6F" w:rsidP="00D40CF4">
      <w:pPr>
        <w:pStyle w:val="BodyText2"/>
        <w:numPr>
          <w:ilvl w:val="1"/>
          <w:numId w:val="45"/>
        </w:numPr>
        <w:autoSpaceDE w:val="0"/>
        <w:autoSpaceDN w:val="0"/>
        <w:adjustRightInd w:val="0"/>
        <w:ind w:right="-850"/>
        <w:rPr>
          <w:bCs/>
          <w:szCs w:val="22"/>
          <w:lang w:val="en-US"/>
        </w:rPr>
      </w:pPr>
      <w:r>
        <w:rPr>
          <w:bCs/>
          <w:szCs w:val="22"/>
          <w:lang w:val="en-US"/>
        </w:rPr>
        <w:t>Mutual Exchanges</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
        <w:ind w:left="0" w:right="-850"/>
      </w:pPr>
      <w:r>
        <w:t>The Association will consider any written request from tenants to exchange homes with other local authority or housing association tenants. The written approval of the Association must be granted before an exchange can take place.</w:t>
      </w:r>
    </w:p>
    <w:p w:rsidR="008D5D44" w:rsidRDefault="008D5D44">
      <w:pPr>
        <w:autoSpaceDE w:val="0"/>
        <w:autoSpaceDN w:val="0"/>
        <w:adjustRightInd w:val="0"/>
        <w:ind w:left="720" w:right="-850"/>
        <w:rPr>
          <w:rFonts w:ascii="Tahoma" w:hAnsi="Tahoma" w:cs="Tahoma"/>
          <w:szCs w:val="22"/>
          <w:lang w:val="en-US"/>
        </w:rPr>
      </w:pPr>
    </w:p>
    <w:p w:rsidR="008D5D44" w:rsidRDefault="00FC3F6F">
      <w:pPr>
        <w:pStyle w:val="BodyTextIndent"/>
        <w:ind w:left="0" w:right="-850"/>
      </w:pPr>
      <w:r>
        <w:t xml:space="preserve">A separate policy and procedure exists for exchanges and is available from the Association. </w:t>
      </w:r>
    </w:p>
    <w:p w:rsidR="00866770" w:rsidRDefault="00866770">
      <w:pPr>
        <w:autoSpaceDE w:val="0"/>
        <w:autoSpaceDN w:val="0"/>
        <w:adjustRightInd w:val="0"/>
        <w:ind w:right="-850" w:firstLine="720"/>
        <w:rPr>
          <w:rFonts w:ascii="Tahoma" w:hAnsi="Tahoma" w:cs="Tahoma"/>
          <w:szCs w:val="22"/>
          <w:lang w:val="en-US"/>
        </w:rPr>
      </w:pPr>
    </w:p>
    <w:p w:rsidR="00BE6B89" w:rsidRDefault="00BE6B89">
      <w:pPr>
        <w:autoSpaceDE w:val="0"/>
        <w:autoSpaceDN w:val="0"/>
        <w:adjustRightInd w:val="0"/>
        <w:ind w:right="-850" w:firstLine="720"/>
        <w:rPr>
          <w:rFonts w:ascii="Tahoma" w:hAnsi="Tahoma" w:cs="Tahoma"/>
          <w:szCs w:val="22"/>
          <w:lang w:val="en-US"/>
        </w:rPr>
      </w:pPr>
    </w:p>
    <w:p w:rsidR="00BE6B89" w:rsidRDefault="00BE6B89">
      <w:pPr>
        <w:autoSpaceDE w:val="0"/>
        <w:autoSpaceDN w:val="0"/>
        <w:adjustRightInd w:val="0"/>
        <w:ind w:right="-850" w:firstLine="720"/>
        <w:rPr>
          <w:rFonts w:ascii="Tahoma" w:hAnsi="Tahoma" w:cs="Tahoma"/>
          <w:szCs w:val="22"/>
          <w:lang w:val="en-US"/>
        </w:rPr>
      </w:pPr>
    </w:p>
    <w:p w:rsidR="00BE6B89" w:rsidRDefault="00BE6B89">
      <w:pPr>
        <w:autoSpaceDE w:val="0"/>
        <w:autoSpaceDN w:val="0"/>
        <w:adjustRightInd w:val="0"/>
        <w:ind w:right="-850" w:firstLine="720"/>
        <w:rPr>
          <w:rFonts w:ascii="Tahoma" w:hAnsi="Tahoma" w:cs="Tahoma"/>
          <w:szCs w:val="22"/>
          <w:lang w:val="en-US"/>
        </w:rPr>
      </w:pPr>
    </w:p>
    <w:p w:rsidR="00BE6B89" w:rsidRDefault="00BE6B89">
      <w:pPr>
        <w:autoSpaceDE w:val="0"/>
        <w:autoSpaceDN w:val="0"/>
        <w:adjustRightInd w:val="0"/>
        <w:ind w:right="-850" w:firstLine="720"/>
        <w:rPr>
          <w:rFonts w:ascii="Tahoma" w:hAnsi="Tahoma" w:cs="Tahoma"/>
          <w:szCs w:val="22"/>
          <w:lang w:val="en-US"/>
        </w:rPr>
      </w:pPr>
    </w:p>
    <w:p w:rsidR="008D5D44" w:rsidRDefault="00FC3F6F" w:rsidP="00D40CF4">
      <w:pPr>
        <w:numPr>
          <w:ilvl w:val="1"/>
          <w:numId w:val="45"/>
        </w:numPr>
        <w:autoSpaceDE w:val="0"/>
        <w:autoSpaceDN w:val="0"/>
        <w:adjustRightInd w:val="0"/>
        <w:ind w:right="-850"/>
        <w:rPr>
          <w:rFonts w:ascii="Tahoma" w:hAnsi="Tahoma" w:cs="Tahoma"/>
          <w:b/>
          <w:bCs/>
          <w:szCs w:val="22"/>
          <w:lang w:val="en-US"/>
        </w:rPr>
      </w:pPr>
      <w:r>
        <w:rPr>
          <w:rFonts w:ascii="Tahoma" w:hAnsi="Tahoma" w:cs="Tahoma"/>
          <w:b/>
          <w:bCs/>
          <w:szCs w:val="22"/>
          <w:lang w:val="en-US"/>
        </w:rPr>
        <w:lastRenderedPageBreak/>
        <w:t>Homelessness</w:t>
      </w:r>
    </w:p>
    <w:p w:rsidR="008D5D44" w:rsidRDefault="008D5D44">
      <w:pPr>
        <w:autoSpaceDE w:val="0"/>
        <w:autoSpaceDN w:val="0"/>
        <w:adjustRightInd w:val="0"/>
        <w:ind w:right="-850"/>
        <w:rPr>
          <w:rFonts w:ascii="Tahoma" w:hAnsi="Tahoma" w:cs="Tahoma"/>
          <w:b/>
          <w:bCs/>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The Association shall fulfill its legal responsibility</w:t>
      </w:r>
      <w:r w:rsidR="00A22258">
        <w:rPr>
          <w:rFonts w:ascii="Tahoma" w:hAnsi="Tahoma" w:cs="Tahoma"/>
          <w:szCs w:val="22"/>
          <w:lang w:val="en-US"/>
        </w:rPr>
        <w:t xml:space="preserve"> under Section 5 of the Housing (Scotland) Act 2001</w:t>
      </w:r>
      <w:r>
        <w:rPr>
          <w:rFonts w:ascii="Tahoma" w:hAnsi="Tahoma" w:cs="Tahoma"/>
          <w:szCs w:val="22"/>
          <w:lang w:val="en-US"/>
        </w:rPr>
        <w:t xml:space="preserve"> to help local authorities to secure housing for statutory homeless people in priority need by:</w:t>
      </w:r>
    </w:p>
    <w:p w:rsidR="008D5D44" w:rsidRDefault="008D5D44">
      <w:pPr>
        <w:autoSpaceDE w:val="0"/>
        <w:autoSpaceDN w:val="0"/>
        <w:adjustRightInd w:val="0"/>
        <w:ind w:right="-850"/>
        <w:rPr>
          <w:rFonts w:ascii="Tahoma" w:hAnsi="Tahoma" w:cs="Tahoma"/>
          <w:szCs w:val="22"/>
          <w:lang w:val="en-US"/>
        </w:rPr>
      </w:pPr>
    </w:p>
    <w:p w:rsidR="00CB754F" w:rsidRDefault="00FC3F6F">
      <w:pPr>
        <w:autoSpaceDE w:val="0"/>
        <w:autoSpaceDN w:val="0"/>
        <w:adjustRightInd w:val="0"/>
        <w:ind w:left="1122" w:right="-850"/>
        <w:rPr>
          <w:rFonts w:ascii="Tahoma" w:hAnsi="Tahoma" w:cs="Tahoma"/>
          <w:szCs w:val="22"/>
          <w:lang w:val="en-US"/>
        </w:rPr>
      </w:pPr>
      <w:r>
        <w:rPr>
          <w:rFonts w:ascii="Tahoma" w:hAnsi="Tahoma" w:cs="Tahoma"/>
          <w:szCs w:val="22"/>
          <w:lang w:val="en-US"/>
        </w:rPr>
        <w:t xml:space="preserve">• </w:t>
      </w:r>
      <w:r w:rsidR="00CB754F">
        <w:rPr>
          <w:rFonts w:ascii="Tahoma" w:hAnsi="Tahoma" w:cs="Tahoma"/>
          <w:szCs w:val="22"/>
          <w:lang w:val="en-US"/>
        </w:rPr>
        <w:t>By</w:t>
      </w:r>
      <w:r w:rsidR="00135ED0">
        <w:rPr>
          <w:rFonts w:ascii="Tahoma" w:hAnsi="Tahoma" w:cs="Tahoma"/>
          <w:szCs w:val="22"/>
          <w:lang w:val="en-US"/>
        </w:rPr>
        <w:t xml:space="preserve"> having robust</w:t>
      </w:r>
      <w:r w:rsidR="00CB754F">
        <w:rPr>
          <w:rFonts w:ascii="Tahoma" w:hAnsi="Tahoma" w:cs="Tahoma"/>
          <w:szCs w:val="22"/>
          <w:lang w:val="en-US"/>
        </w:rPr>
        <w:t xml:space="preserve"> procedures</w:t>
      </w:r>
      <w:r w:rsidR="00135ED0">
        <w:rPr>
          <w:rFonts w:ascii="Tahoma" w:hAnsi="Tahoma" w:cs="Tahoma"/>
          <w:szCs w:val="22"/>
          <w:lang w:val="en-US"/>
        </w:rPr>
        <w:t xml:space="preserve"> and monitoring these</w:t>
      </w:r>
      <w:r w:rsidR="00CB754F">
        <w:rPr>
          <w:rFonts w:ascii="Tahoma" w:hAnsi="Tahoma" w:cs="Tahoma"/>
          <w:szCs w:val="22"/>
          <w:lang w:val="en-US"/>
        </w:rPr>
        <w:t xml:space="preserve"> to meet the requirements of Section 5 of the Housing (Scotland) Act 2001;</w:t>
      </w:r>
    </w:p>
    <w:p w:rsidR="008D5D44" w:rsidRDefault="00FC3F6F">
      <w:pPr>
        <w:autoSpaceDE w:val="0"/>
        <w:autoSpaceDN w:val="0"/>
        <w:adjustRightInd w:val="0"/>
        <w:ind w:left="1122" w:right="-850"/>
        <w:rPr>
          <w:rFonts w:ascii="Tahoma" w:hAnsi="Tahoma" w:cs="Tahoma"/>
          <w:szCs w:val="22"/>
          <w:lang w:val="en-US"/>
        </w:rPr>
      </w:pPr>
      <w:r>
        <w:rPr>
          <w:rFonts w:ascii="Tahoma" w:hAnsi="Tahoma" w:cs="Tahoma"/>
          <w:szCs w:val="22"/>
          <w:lang w:val="en-US"/>
        </w:rPr>
        <w:t>• Direct Applications.</w:t>
      </w:r>
    </w:p>
    <w:p w:rsidR="008D5D44" w:rsidRDefault="008D5D44">
      <w:pPr>
        <w:autoSpaceDE w:val="0"/>
        <w:autoSpaceDN w:val="0"/>
        <w:adjustRightInd w:val="0"/>
        <w:ind w:left="1122"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Applicants who present themselves to the Association as homeless will be invited to complete an application and given advice in respect of the local authority and housing association statutory duties.   To allow this need to be </w:t>
      </w:r>
      <w:proofErr w:type="spellStart"/>
      <w:r>
        <w:rPr>
          <w:rFonts w:ascii="Tahoma" w:hAnsi="Tahoma" w:cs="Tahoma"/>
          <w:szCs w:val="22"/>
          <w:lang w:val="en-US"/>
        </w:rPr>
        <w:t>recognised</w:t>
      </w:r>
      <w:proofErr w:type="spellEnd"/>
      <w:r>
        <w:rPr>
          <w:rFonts w:ascii="Tahoma" w:hAnsi="Tahoma" w:cs="Tahoma"/>
          <w:szCs w:val="22"/>
          <w:lang w:val="en-US"/>
        </w:rPr>
        <w:t xml:space="preserve"> in Homelessness statistical returns the Association will monitor and report to East Renfrewshire Council’s Housing Department on a quarterly basis.</w:t>
      </w:r>
    </w:p>
    <w:p w:rsidR="008D5D44" w:rsidRDefault="008D5D44">
      <w:pPr>
        <w:autoSpaceDE w:val="0"/>
        <w:autoSpaceDN w:val="0"/>
        <w:adjustRightInd w:val="0"/>
        <w:ind w:right="-850"/>
        <w:rPr>
          <w:rFonts w:ascii="Tahoma" w:hAnsi="Tahoma" w:cs="Tahoma"/>
          <w:szCs w:val="22"/>
          <w:lang w:val="en-US"/>
        </w:rPr>
      </w:pPr>
    </w:p>
    <w:p w:rsidR="00A55930" w:rsidRDefault="00FC3F6F">
      <w:pPr>
        <w:pStyle w:val="BodyTextIndent"/>
        <w:ind w:left="0" w:right="-850"/>
      </w:pPr>
      <w:r>
        <w:t xml:space="preserve">If an applicant expresses the need for support or if the Association identifies the need for support, the social work department will be requested to carry out a community care assessment prior to housing. </w:t>
      </w:r>
    </w:p>
    <w:p w:rsidR="008D5D44" w:rsidRDefault="00A55930">
      <w:pPr>
        <w:pStyle w:val="BodyTextIndent"/>
        <w:ind w:left="0" w:right="-850"/>
      </w:pPr>
      <w:r>
        <w:t>T</w:t>
      </w:r>
      <w:r w:rsidR="00FC3F6F">
        <w:t>he aim of the assessment is to ensure support is co-</w:t>
      </w:r>
      <w:proofErr w:type="spellStart"/>
      <w:r w:rsidR="00FC3F6F">
        <w:t>ordinated</w:t>
      </w:r>
      <w:proofErr w:type="spellEnd"/>
      <w:r w:rsidR="00FC3F6F">
        <w:t xml:space="preserve"> and in place, in order to assist the individual in sustaining his or her tenancy.</w:t>
      </w:r>
    </w:p>
    <w:p w:rsidR="008D5D44" w:rsidRDefault="008D5D44">
      <w:pPr>
        <w:autoSpaceDE w:val="0"/>
        <w:autoSpaceDN w:val="0"/>
        <w:adjustRightInd w:val="0"/>
        <w:ind w:left="720" w:right="-850"/>
        <w:rPr>
          <w:rFonts w:ascii="Tahoma" w:hAnsi="Tahoma" w:cs="Tahoma"/>
          <w:szCs w:val="22"/>
          <w:lang w:val="en-US"/>
        </w:rPr>
      </w:pPr>
    </w:p>
    <w:p w:rsidR="008D5D44" w:rsidRDefault="00FC3F6F">
      <w:pPr>
        <w:autoSpaceDE w:val="0"/>
        <w:autoSpaceDN w:val="0"/>
        <w:adjustRightInd w:val="0"/>
        <w:ind w:right="-850"/>
        <w:rPr>
          <w:rFonts w:ascii="Tahoma" w:hAnsi="Tahoma" w:cs="Tahoma"/>
          <w:b/>
          <w:szCs w:val="22"/>
          <w:lang w:val="en-US"/>
        </w:rPr>
      </w:pPr>
      <w:r>
        <w:rPr>
          <w:rFonts w:ascii="Tahoma" w:hAnsi="Tahoma" w:cs="Tahoma"/>
          <w:b/>
          <w:szCs w:val="22"/>
          <w:lang w:val="en-US"/>
        </w:rPr>
        <w:t>Preventing Homelessness</w:t>
      </w:r>
    </w:p>
    <w:p w:rsidR="008D5D44" w:rsidRDefault="008D5D44">
      <w:pPr>
        <w:autoSpaceDE w:val="0"/>
        <w:autoSpaceDN w:val="0"/>
        <w:adjustRightInd w:val="0"/>
        <w:ind w:right="-850"/>
        <w:rPr>
          <w:rFonts w:ascii="Tahoma" w:hAnsi="Tahoma" w:cs="Tahoma"/>
          <w:b/>
          <w:szCs w:val="22"/>
          <w:u w:val="single"/>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Private Sector Tenancies / Excessive rents: If an applicant seems likely to become homeless because he or she cannot pay his or her rent, which seems excessive, the applicant will be encouraged to apply to the rent officer or rent assessment</w:t>
      </w:r>
    </w:p>
    <w:p w:rsidR="008D5D44" w:rsidRDefault="00FC3F6F">
      <w:pPr>
        <w:autoSpaceDE w:val="0"/>
        <w:autoSpaceDN w:val="0"/>
        <w:adjustRightInd w:val="0"/>
        <w:ind w:right="-850"/>
        <w:rPr>
          <w:rFonts w:ascii="Tahoma" w:hAnsi="Tahoma" w:cs="Tahoma"/>
          <w:szCs w:val="22"/>
          <w:lang w:val="en-US"/>
        </w:rPr>
      </w:pPr>
      <w:proofErr w:type="gramStart"/>
      <w:r>
        <w:rPr>
          <w:rFonts w:ascii="Tahoma" w:hAnsi="Tahoma" w:cs="Tahoma"/>
          <w:szCs w:val="22"/>
          <w:lang w:val="en-US"/>
        </w:rPr>
        <w:t>committee</w:t>
      </w:r>
      <w:proofErr w:type="gramEnd"/>
      <w:r>
        <w:rPr>
          <w:rFonts w:ascii="Tahoma" w:hAnsi="Tahoma" w:cs="Tahoma"/>
          <w:szCs w:val="22"/>
          <w:lang w:val="en-US"/>
        </w:rPr>
        <w:t xml:space="preserve"> as appropriate.</w:t>
      </w:r>
    </w:p>
    <w:p w:rsidR="008D5D44" w:rsidRDefault="008D5D44">
      <w:pPr>
        <w:autoSpaceDE w:val="0"/>
        <w:autoSpaceDN w:val="0"/>
        <w:adjustRightInd w:val="0"/>
        <w:ind w:right="-850"/>
        <w:rPr>
          <w:rFonts w:ascii="Tahoma" w:hAnsi="Tahoma" w:cs="Tahoma"/>
          <w:szCs w:val="22"/>
          <w:lang w:val="en-US"/>
        </w:rPr>
      </w:pPr>
    </w:p>
    <w:p w:rsidR="008D5D44" w:rsidRDefault="00FC3F6F">
      <w:pPr>
        <w:numPr>
          <w:ilvl w:val="0"/>
          <w:numId w:val="5"/>
        </w:numPr>
        <w:tabs>
          <w:tab w:val="clear" w:pos="1080"/>
          <w:tab w:val="num" w:pos="374"/>
        </w:tabs>
        <w:autoSpaceDE w:val="0"/>
        <w:autoSpaceDN w:val="0"/>
        <w:adjustRightInd w:val="0"/>
        <w:ind w:left="0" w:right="-850" w:firstLine="0"/>
        <w:rPr>
          <w:rFonts w:ascii="Tahoma" w:hAnsi="Tahoma" w:cs="Tahoma"/>
          <w:szCs w:val="22"/>
          <w:lang w:val="en-US"/>
        </w:rPr>
      </w:pPr>
      <w:r>
        <w:rPr>
          <w:rFonts w:ascii="Tahoma" w:hAnsi="Tahoma" w:cs="Tahoma"/>
          <w:szCs w:val="22"/>
          <w:lang w:val="en-US"/>
        </w:rPr>
        <w:t xml:space="preserve">Owner Occupiers: Owner Occupiers may be threatened with repossession by their lenders if they default on a loan or mortgage. If so, they will be advised on how they might pursue this with the lender. Options may be to extend the loan, or pay the interest alone for a period of time in order to avoid having their house repossessed. Refer to money advice agencies (see money matters section of </w:t>
      </w:r>
      <w:proofErr w:type="gramStart"/>
      <w:r>
        <w:rPr>
          <w:rFonts w:ascii="Tahoma" w:hAnsi="Tahoma" w:cs="Tahoma"/>
          <w:szCs w:val="22"/>
          <w:lang w:val="en-US"/>
        </w:rPr>
        <w:t>tenants</w:t>
      </w:r>
      <w:proofErr w:type="gramEnd"/>
      <w:r>
        <w:rPr>
          <w:rFonts w:ascii="Tahoma" w:hAnsi="Tahoma" w:cs="Tahoma"/>
          <w:szCs w:val="22"/>
          <w:lang w:val="en-US"/>
        </w:rPr>
        <w:t xml:space="preserve"> handbook).</w:t>
      </w:r>
    </w:p>
    <w:p w:rsidR="008D5D44" w:rsidRDefault="00FC3F6F">
      <w:pPr>
        <w:autoSpaceDE w:val="0"/>
        <w:autoSpaceDN w:val="0"/>
        <w:adjustRightInd w:val="0"/>
        <w:ind w:right="-850"/>
        <w:rPr>
          <w:rFonts w:ascii="Arial" w:hAnsi="Arial" w:cs="Arial"/>
          <w:sz w:val="22"/>
          <w:szCs w:val="22"/>
          <w:lang w:val="en-US"/>
        </w:rPr>
      </w:pPr>
      <w:r>
        <w:rPr>
          <w:rFonts w:ascii="Tahoma" w:hAnsi="Tahoma" w:cs="Tahoma"/>
          <w:szCs w:val="22"/>
          <w:lang w:val="en-US"/>
        </w:rPr>
        <w:t>In some circumstances the flexible tenure or mortgage to rent scheme may be appropriate</w:t>
      </w:r>
      <w:r>
        <w:rPr>
          <w:rFonts w:ascii="Arial" w:hAnsi="Arial" w:cs="Arial"/>
          <w:sz w:val="22"/>
          <w:szCs w:val="22"/>
          <w:lang w:val="en-US"/>
        </w:rPr>
        <w:t>.</w:t>
      </w:r>
    </w:p>
    <w:p w:rsidR="008D5D44" w:rsidRDefault="008D5D44">
      <w:pPr>
        <w:autoSpaceDE w:val="0"/>
        <w:autoSpaceDN w:val="0"/>
        <w:adjustRightInd w:val="0"/>
        <w:ind w:right="-850"/>
        <w:rPr>
          <w:rFonts w:ascii="Arial" w:hAnsi="Arial" w:cs="Arial"/>
          <w:sz w:val="22"/>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Rent Arrears Assured Tenancies / Sharing Owners: Good practice in rent arrears management and pre/post-letting advice will assist in preventing homelessness. The</w:t>
      </w: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Association’s housing management policies </w:t>
      </w:r>
      <w:proofErr w:type="spellStart"/>
      <w:r>
        <w:rPr>
          <w:rFonts w:ascii="Tahoma" w:hAnsi="Tahoma" w:cs="Tahoma"/>
          <w:szCs w:val="22"/>
          <w:lang w:val="en-US"/>
        </w:rPr>
        <w:t>emphasise</w:t>
      </w:r>
      <w:proofErr w:type="spellEnd"/>
      <w:r>
        <w:rPr>
          <w:rFonts w:ascii="Tahoma" w:hAnsi="Tahoma" w:cs="Tahoma"/>
          <w:szCs w:val="22"/>
          <w:lang w:val="en-US"/>
        </w:rPr>
        <w:t xml:space="preserve"> this such as: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Estate Management Policy: Settling in visit</w:t>
      </w: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Arrears Policy early action / liaison arrangements</w:t>
      </w: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xml:space="preserve">•   Pre tenancy checklist </w:t>
      </w:r>
    </w:p>
    <w:p w:rsidR="008D5D44" w:rsidRDefault="00FC3F6F">
      <w:pPr>
        <w:autoSpaceDE w:val="0"/>
        <w:autoSpaceDN w:val="0"/>
        <w:adjustRightInd w:val="0"/>
        <w:ind w:right="-850" w:firstLine="720"/>
        <w:rPr>
          <w:rFonts w:ascii="Arial" w:hAnsi="Arial" w:cs="Arial"/>
          <w:sz w:val="22"/>
          <w:szCs w:val="22"/>
          <w:lang w:val="en-US"/>
        </w:rPr>
      </w:pPr>
      <w:proofErr w:type="gramStart"/>
      <w:r>
        <w:rPr>
          <w:rFonts w:ascii="Tahoma" w:hAnsi="Tahoma" w:cs="Tahoma"/>
          <w:szCs w:val="22"/>
          <w:lang w:val="en-US"/>
        </w:rPr>
        <w:t>•  Tenants</w:t>
      </w:r>
      <w:proofErr w:type="gramEnd"/>
      <w:r>
        <w:rPr>
          <w:rFonts w:ascii="Tahoma" w:hAnsi="Tahoma" w:cs="Tahoma"/>
          <w:szCs w:val="22"/>
          <w:lang w:val="en-US"/>
        </w:rPr>
        <w:t xml:space="preserve"> Handbook ‘money matters’</w:t>
      </w:r>
      <w:r>
        <w:rPr>
          <w:rFonts w:ascii="Arial" w:hAnsi="Arial" w:cs="Arial"/>
          <w:sz w:val="22"/>
          <w:szCs w:val="22"/>
          <w:lang w:val="en-US"/>
        </w:rPr>
        <w:t>.</w:t>
      </w:r>
    </w:p>
    <w:p w:rsidR="008D5D44" w:rsidRDefault="008D5D44">
      <w:pPr>
        <w:autoSpaceDE w:val="0"/>
        <w:autoSpaceDN w:val="0"/>
        <w:adjustRightInd w:val="0"/>
        <w:ind w:right="-850" w:firstLine="720"/>
        <w:rPr>
          <w:rFonts w:ascii="Arial" w:hAnsi="Arial" w:cs="Arial"/>
          <w:sz w:val="22"/>
          <w:szCs w:val="22"/>
          <w:lang w:val="en-US"/>
        </w:rPr>
      </w:pPr>
    </w:p>
    <w:p w:rsidR="00883226" w:rsidRDefault="00257B0B" w:rsidP="00D40CF4">
      <w:pPr>
        <w:pStyle w:val="ListParagraph"/>
        <w:numPr>
          <w:ilvl w:val="1"/>
          <w:numId w:val="45"/>
        </w:numPr>
        <w:autoSpaceDE w:val="0"/>
        <w:autoSpaceDN w:val="0"/>
        <w:adjustRightInd w:val="0"/>
        <w:ind w:right="-850"/>
        <w:rPr>
          <w:rFonts w:ascii="Tahoma" w:hAnsi="Tahoma" w:cs="Tahoma"/>
          <w:b/>
          <w:bCs/>
          <w:szCs w:val="22"/>
          <w:lang w:val="en-US"/>
        </w:rPr>
      </w:pPr>
      <w:r w:rsidRPr="00257B0B">
        <w:rPr>
          <w:rFonts w:ascii="Tahoma" w:hAnsi="Tahoma" w:cs="Tahoma"/>
          <w:b/>
          <w:bCs/>
          <w:szCs w:val="22"/>
          <w:lang w:val="en-US"/>
        </w:rPr>
        <w:t>Sex Offenders</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
        <w:ind w:left="0" w:right="-850"/>
      </w:pPr>
      <w:r>
        <w:lastRenderedPageBreak/>
        <w:t>Some offenders will require accommodation (e.g. on release from prison) and some may require specialist support.</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Where an applicant declares (or faces allegations) that they are a sex offender, the Association’s staff will </w:t>
      </w:r>
      <w:r w:rsidR="00CB754F">
        <w:rPr>
          <w:rFonts w:ascii="Tahoma" w:hAnsi="Tahoma" w:cs="Tahoma"/>
          <w:szCs w:val="22"/>
          <w:lang w:val="en-US"/>
        </w:rPr>
        <w:t xml:space="preserve">refer the </w:t>
      </w:r>
      <w:r>
        <w:rPr>
          <w:rFonts w:ascii="Tahoma" w:hAnsi="Tahoma" w:cs="Tahoma"/>
          <w:szCs w:val="22"/>
          <w:lang w:val="en-US"/>
        </w:rPr>
        <w:t>applicant to East Renfrewshire Council</w:t>
      </w:r>
      <w:r w:rsidR="00CB754F">
        <w:rPr>
          <w:rFonts w:ascii="Tahoma" w:hAnsi="Tahoma" w:cs="Tahoma"/>
          <w:szCs w:val="22"/>
          <w:lang w:val="en-US"/>
        </w:rPr>
        <w:t>’s Sex Offender Liaison Officer</w:t>
      </w:r>
      <w:r>
        <w:rPr>
          <w:rFonts w:ascii="Tahoma" w:hAnsi="Tahoma" w:cs="Tahoma"/>
          <w:szCs w:val="22"/>
          <w:lang w:val="en-US"/>
        </w:rPr>
        <w:t xml:space="preserve"> to ensure that a risk assessment </w:t>
      </w:r>
      <w:r w:rsidR="00BC473B">
        <w:rPr>
          <w:rFonts w:ascii="Tahoma" w:hAnsi="Tahoma" w:cs="Tahoma"/>
          <w:szCs w:val="22"/>
          <w:lang w:val="en-US"/>
        </w:rPr>
        <w:t>is</w:t>
      </w:r>
      <w:r>
        <w:rPr>
          <w:rFonts w:ascii="Tahoma" w:hAnsi="Tahoma" w:cs="Tahoma"/>
          <w:szCs w:val="22"/>
          <w:lang w:val="en-US"/>
        </w:rPr>
        <w:t xml:space="preserve"> carried out. The Association will not house applicants without a risk assessment being carried out </w:t>
      </w:r>
      <w:r w:rsidR="00CB754F">
        <w:rPr>
          <w:rFonts w:ascii="Tahoma" w:hAnsi="Tahoma" w:cs="Tahoma"/>
          <w:szCs w:val="22"/>
          <w:lang w:val="en-US"/>
        </w:rPr>
        <w:t xml:space="preserve">in line with Multi Agency Protection Arrangements.  </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Should a section 5 referral be required to be made by East Renfrewshire Council then, as per the Section 5 Protocol Agreement with East Renfrewshire Council a risk assessment must be carried out before the referral is </w:t>
      </w:r>
      <w:proofErr w:type="gramStart"/>
      <w:r>
        <w:rPr>
          <w:rFonts w:ascii="Tahoma" w:hAnsi="Tahoma" w:cs="Tahoma"/>
          <w:szCs w:val="22"/>
          <w:lang w:val="en-US"/>
        </w:rPr>
        <w:t>made.</w:t>
      </w:r>
      <w:proofErr w:type="gramEnd"/>
    </w:p>
    <w:p w:rsidR="008D5D44" w:rsidRDefault="008D5D44">
      <w:pPr>
        <w:autoSpaceDE w:val="0"/>
        <w:autoSpaceDN w:val="0"/>
        <w:adjustRightInd w:val="0"/>
        <w:ind w:left="720" w:right="-850"/>
        <w:rPr>
          <w:rFonts w:ascii="Tahoma" w:hAnsi="Tahoma" w:cs="Tahoma"/>
          <w:szCs w:val="22"/>
          <w:lang w:val="en-US"/>
        </w:rPr>
      </w:pPr>
    </w:p>
    <w:p w:rsidR="00632DC5" w:rsidRDefault="00FC3F6F" w:rsidP="00D40CF4">
      <w:pPr>
        <w:numPr>
          <w:ilvl w:val="1"/>
          <w:numId w:val="45"/>
        </w:numPr>
        <w:autoSpaceDE w:val="0"/>
        <w:autoSpaceDN w:val="0"/>
        <w:adjustRightInd w:val="0"/>
        <w:ind w:right="-850"/>
        <w:rPr>
          <w:rFonts w:ascii="Tahoma" w:hAnsi="Tahoma" w:cs="Tahoma"/>
          <w:b/>
          <w:bCs/>
          <w:szCs w:val="22"/>
          <w:lang w:val="en-US"/>
        </w:rPr>
      </w:pPr>
      <w:r>
        <w:rPr>
          <w:rFonts w:ascii="Tahoma" w:hAnsi="Tahoma" w:cs="Tahoma"/>
          <w:b/>
          <w:bCs/>
          <w:szCs w:val="22"/>
          <w:lang w:val="en-US"/>
        </w:rPr>
        <w:t>Matrimonial or Relationship Breakdown:</w:t>
      </w:r>
    </w:p>
    <w:p w:rsidR="008D5D44" w:rsidRDefault="008D5D44">
      <w:pPr>
        <w:autoSpaceDE w:val="0"/>
        <w:autoSpaceDN w:val="0"/>
        <w:adjustRightInd w:val="0"/>
        <w:ind w:right="-850"/>
        <w:rPr>
          <w:rFonts w:ascii="Tahoma" w:hAnsi="Tahoma" w:cs="Tahoma"/>
          <w:b/>
          <w:bCs/>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The Association will consider applications from individuals who are seeking </w:t>
      </w:r>
      <w:proofErr w:type="spellStart"/>
      <w:r>
        <w:rPr>
          <w:rFonts w:ascii="Tahoma" w:hAnsi="Tahoma" w:cs="Tahoma"/>
          <w:szCs w:val="22"/>
          <w:lang w:val="en-US"/>
        </w:rPr>
        <w:t>rehousing</w:t>
      </w:r>
      <w:proofErr w:type="spellEnd"/>
      <w:r>
        <w:rPr>
          <w:rFonts w:ascii="Tahoma" w:hAnsi="Tahoma" w:cs="Tahoma"/>
          <w:szCs w:val="22"/>
          <w:lang w:val="en-US"/>
        </w:rPr>
        <w:t xml:space="preserve"> as a result of relationship breakdown.  In considering admission to the list no account will be taken of:</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left="720" w:right="-850"/>
        <w:rPr>
          <w:rFonts w:ascii="Tahoma" w:hAnsi="Tahoma" w:cs="Tahoma"/>
          <w:szCs w:val="22"/>
          <w:lang w:val="en-US"/>
        </w:rPr>
      </w:pPr>
      <w:r>
        <w:rPr>
          <w:rFonts w:ascii="Tahoma" w:hAnsi="Tahoma" w:cs="Tahoma"/>
          <w:szCs w:val="22"/>
          <w:lang w:val="en-US"/>
        </w:rPr>
        <w:t xml:space="preserve">• </w:t>
      </w:r>
      <w:r w:rsidR="00D417D0">
        <w:rPr>
          <w:rFonts w:ascii="Tahoma" w:hAnsi="Tahoma" w:cs="Tahoma"/>
          <w:szCs w:val="22"/>
          <w:lang w:val="en-US"/>
        </w:rPr>
        <w:t>A</w:t>
      </w:r>
      <w:r>
        <w:rPr>
          <w:rFonts w:ascii="Tahoma" w:hAnsi="Tahoma" w:cs="Tahoma"/>
          <w:szCs w:val="22"/>
          <w:lang w:val="en-US"/>
        </w:rPr>
        <w:t>ny outstanding liability (e.g. rent arrears) in a property that the applicant is not, or was not, the tenant of when the liability accrued;</w:t>
      </w:r>
    </w:p>
    <w:p w:rsidR="008D5D44" w:rsidRDefault="008D5D44">
      <w:pPr>
        <w:autoSpaceDE w:val="0"/>
        <w:autoSpaceDN w:val="0"/>
        <w:adjustRightInd w:val="0"/>
        <w:ind w:right="-850"/>
        <w:rPr>
          <w:rFonts w:ascii="Tahoma" w:hAnsi="Tahoma" w:cs="Tahoma"/>
          <w:szCs w:val="22"/>
          <w:lang w:val="en-US"/>
        </w:rPr>
      </w:pPr>
    </w:p>
    <w:p w:rsidR="008D5D44" w:rsidRDefault="00D417D0">
      <w:pPr>
        <w:autoSpaceDE w:val="0"/>
        <w:autoSpaceDN w:val="0"/>
        <w:adjustRightInd w:val="0"/>
        <w:ind w:left="748" w:right="-850" w:hanging="28"/>
        <w:rPr>
          <w:rFonts w:ascii="Tahoma" w:hAnsi="Tahoma" w:cs="Tahoma"/>
          <w:szCs w:val="20"/>
          <w:lang w:val="en-US"/>
        </w:rPr>
      </w:pPr>
      <w:r>
        <w:rPr>
          <w:rFonts w:ascii="Tahoma" w:hAnsi="Tahoma" w:cs="Tahoma"/>
          <w:szCs w:val="22"/>
          <w:lang w:val="en-US"/>
        </w:rPr>
        <w:t>• W</w:t>
      </w:r>
      <w:r w:rsidR="00FC3F6F">
        <w:rPr>
          <w:rFonts w:ascii="Tahoma" w:hAnsi="Tahoma" w:cs="Tahoma"/>
          <w:szCs w:val="22"/>
          <w:lang w:val="en-US"/>
        </w:rPr>
        <w:t>hether the applicant is living with or is in the same house as her/his spouse or a person with whom she/he has been living with as husband and wife</w:t>
      </w:r>
      <w:r w:rsidR="00021082">
        <w:rPr>
          <w:rFonts w:ascii="Tahoma" w:hAnsi="Tahoma" w:cs="Tahoma"/>
          <w:szCs w:val="22"/>
          <w:lang w:val="en-US"/>
        </w:rPr>
        <w:t>.</w:t>
      </w:r>
      <w:r w:rsidR="00FC3F6F">
        <w:rPr>
          <w:rFonts w:ascii="Tahoma" w:hAnsi="Tahoma" w:cs="Tahoma"/>
          <w:szCs w:val="22"/>
          <w:lang w:val="en-US"/>
        </w:rPr>
        <w:t xml:space="preserve"> </w:t>
      </w:r>
      <w:r w:rsidR="00021082">
        <w:rPr>
          <w:rFonts w:ascii="Tahoma" w:hAnsi="Tahoma" w:cs="Tahoma"/>
          <w:szCs w:val="22"/>
          <w:lang w:val="en-US"/>
        </w:rPr>
        <w:t>P</w:t>
      </w:r>
      <w:r w:rsidR="00FC3F6F">
        <w:rPr>
          <w:rFonts w:ascii="Tahoma" w:hAnsi="Tahoma" w:cs="Tahoma"/>
          <w:szCs w:val="22"/>
          <w:lang w:val="en-US"/>
        </w:rPr>
        <w:t>oints for sharing amenities will apply, and</w:t>
      </w:r>
    </w:p>
    <w:p w:rsidR="008D5D44" w:rsidRDefault="00FC3F6F">
      <w:pPr>
        <w:autoSpaceDE w:val="0"/>
        <w:autoSpaceDN w:val="0"/>
        <w:adjustRightInd w:val="0"/>
        <w:ind w:left="720" w:right="-850"/>
        <w:rPr>
          <w:rFonts w:ascii="Tahoma" w:hAnsi="Tahoma" w:cs="Tahoma"/>
          <w:szCs w:val="20"/>
          <w:lang w:val="en-US"/>
        </w:rPr>
      </w:pPr>
      <w:r>
        <w:rPr>
          <w:rFonts w:ascii="Tahoma" w:hAnsi="Tahoma" w:cs="Tahoma"/>
          <w:szCs w:val="22"/>
          <w:lang w:val="en-US"/>
        </w:rPr>
        <w:t xml:space="preserve"> </w:t>
      </w:r>
    </w:p>
    <w:p w:rsidR="008D5D44" w:rsidRDefault="00D417D0">
      <w:pPr>
        <w:autoSpaceDE w:val="0"/>
        <w:autoSpaceDN w:val="0"/>
        <w:adjustRightInd w:val="0"/>
        <w:ind w:right="-850" w:firstLine="720"/>
        <w:rPr>
          <w:rFonts w:ascii="Tahoma" w:hAnsi="Tahoma" w:cs="Tahoma"/>
          <w:szCs w:val="22"/>
          <w:lang w:val="en-US"/>
        </w:rPr>
      </w:pPr>
      <w:r>
        <w:rPr>
          <w:rFonts w:ascii="Tahoma" w:hAnsi="Tahoma" w:cs="Tahoma"/>
          <w:szCs w:val="22"/>
          <w:lang w:val="en-US"/>
        </w:rPr>
        <w:t>• A</w:t>
      </w:r>
      <w:r w:rsidR="00FC3F6F">
        <w:rPr>
          <w:rFonts w:ascii="Tahoma" w:hAnsi="Tahoma" w:cs="Tahoma"/>
          <w:szCs w:val="22"/>
          <w:lang w:val="en-US"/>
        </w:rPr>
        <w:t xml:space="preserve"> divorce or judicial separation be obtained or that the applicant is no</w:t>
      </w:r>
    </w:p>
    <w:p w:rsidR="008D5D44" w:rsidRDefault="00FC3F6F">
      <w:pPr>
        <w:autoSpaceDE w:val="0"/>
        <w:autoSpaceDN w:val="0"/>
        <w:adjustRightInd w:val="0"/>
        <w:ind w:right="-850" w:firstLine="720"/>
        <w:rPr>
          <w:rFonts w:ascii="Tahoma" w:hAnsi="Tahoma" w:cs="Tahoma"/>
          <w:szCs w:val="22"/>
          <w:lang w:val="en-US"/>
        </w:rPr>
      </w:pPr>
      <w:proofErr w:type="gramStart"/>
      <w:r>
        <w:rPr>
          <w:rFonts w:ascii="Tahoma" w:hAnsi="Tahoma" w:cs="Tahoma"/>
          <w:szCs w:val="22"/>
          <w:lang w:val="en-US"/>
        </w:rPr>
        <w:t>longer</w:t>
      </w:r>
      <w:proofErr w:type="gramEnd"/>
      <w:r>
        <w:rPr>
          <w:rFonts w:ascii="Tahoma" w:hAnsi="Tahoma" w:cs="Tahoma"/>
          <w:szCs w:val="22"/>
          <w:lang w:val="en-US"/>
        </w:rPr>
        <w:t xml:space="preserve"> living with or is in the same house as some other person.</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All applicants presenting at the office in such circumstances will be given general advice on occupancy rights and referred to relevant advice </w:t>
      </w:r>
      <w:proofErr w:type="gramStart"/>
      <w:r>
        <w:rPr>
          <w:rFonts w:ascii="Tahoma" w:hAnsi="Tahoma" w:cs="Tahoma"/>
          <w:szCs w:val="22"/>
          <w:lang w:val="en-US"/>
        </w:rPr>
        <w:t>agency(</w:t>
      </w:r>
      <w:proofErr w:type="spellStart"/>
      <w:proofErr w:type="gramEnd"/>
      <w:r>
        <w:rPr>
          <w:rFonts w:ascii="Tahoma" w:hAnsi="Tahoma" w:cs="Tahoma"/>
          <w:szCs w:val="22"/>
          <w:lang w:val="en-US"/>
        </w:rPr>
        <w:t>ies</w:t>
      </w:r>
      <w:proofErr w:type="spellEnd"/>
      <w:r>
        <w:rPr>
          <w:rFonts w:ascii="Tahoma" w:hAnsi="Tahoma" w:cs="Tahoma"/>
          <w:szCs w:val="22"/>
          <w:lang w:val="en-US"/>
        </w:rPr>
        <w:t>), where appropriate. The Communities Scotland Advice booklet, ‘</w:t>
      </w:r>
      <w:proofErr w:type="spellStart"/>
      <w:r>
        <w:rPr>
          <w:rFonts w:ascii="Tahoma" w:hAnsi="Tahoma" w:cs="Tahoma"/>
          <w:szCs w:val="22"/>
          <w:lang w:val="en-US"/>
        </w:rPr>
        <w:t>Homepoint</w:t>
      </w:r>
      <w:proofErr w:type="spellEnd"/>
      <w:r>
        <w:rPr>
          <w:rFonts w:ascii="Tahoma" w:hAnsi="Tahoma" w:cs="Tahoma"/>
          <w:szCs w:val="22"/>
          <w:lang w:val="en-US"/>
        </w:rPr>
        <w:t xml:space="preserve"> – Relationship Breakdown and Housing Rights’ contains guidance on this issue and may be a useful reference.</w:t>
      </w:r>
    </w:p>
    <w:p w:rsidR="008D5D44" w:rsidRDefault="008D5D44">
      <w:pPr>
        <w:autoSpaceDE w:val="0"/>
        <w:autoSpaceDN w:val="0"/>
        <w:adjustRightInd w:val="0"/>
        <w:ind w:left="720" w:right="-850"/>
        <w:rPr>
          <w:rFonts w:ascii="Tahoma" w:hAnsi="Tahoma" w:cs="Tahoma"/>
          <w:szCs w:val="22"/>
          <w:lang w:val="en-US"/>
        </w:rPr>
      </w:pPr>
    </w:p>
    <w:p w:rsidR="00632DC5" w:rsidRDefault="00FC3F6F" w:rsidP="00D40CF4">
      <w:pPr>
        <w:numPr>
          <w:ilvl w:val="1"/>
          <w:numId w:val="45"/>
        </w:numPr>
        <w:autoSpaceDE w:val="0"/>
        <w:autoSpaceDN w:val="0"/>
        <w:adjustRightInd w:val="0"/>
        <w:ind w:right="-850"/>
        <w:rPr>
          <w:rFonts w:ascii="Tahoma" w:hAnsi="Tahoma" w:cs="Tahoma"/>
          <w:b/>
          <w:bCs/>
          <w:szCs w:val="22"/>
          <w:lang w:val="en-US"/>
        </w:rPr>
      </w:pPr>
      <w:r>
        <w:rPr>
          <w:rFonts w:ascii="Tahoma" w:hAnsi="Tahoma" w:cs="Tahoma"/>
          <w:b/>
          <w:bCs/>
          <w:szCs w:val="22"/>
          <w:lang w:val="en-US"/>
        </w:rPr>
        <w:t>People Facing Domestic Abuse</w:t>
      </w:r>
    </w:p>
    <w:p w:rsidR="008D5D44" w:rsidRDefault="008D5D44">
      <w:pPr>
        <w:autoSpaceDE w:val="0"/>
        <w:autoSpaceDN w:val="0"/>
        <w:adjustRightInd w:val="0"/>
        <w:ind w:left="720" w:right="-850"/>
        <w:rPr>
          <w:rFonts w:ascii="Tahoma" w:hAnsi="Tahoma" w:cs="Tahoma"/>
          <w:b/>
          <w:bCs/>
          <w:szCs w:val="22"/>
          <w:lang w:val="en-US"/>
        </w:rPr>
      </w:pPr>
    </w:p>
    <w:p w:rsidR="008D5D44" w:rsidRDefault="00FC3F6F">
      <w:pPr>
        <w:pStyle w:val="BodyTextIndent"/>
        <w:ind w:left="0" w:right="-850"/>
      </w:pPr>
      <w:r>
        <w:t xml:space="preserve">The Association </w:t>
      </w:r>
      <w:proofErr w:type="spellStart"/>
      <w:r>
        <w:t>recognise</w:t>
      </w:r>
      <w:r w:rsidR="00D417D0">
        <w:t>s</w:t>
      </w:r>
      <w:proofErr w:type="spellEnd"/>
      <w:r>
        <w:t xml:space="preserve"> that people have a right to lead a life free from violence and abuse and that it is not the victim’s fault but the perpetrators.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The Association will adopt a sympathetic approach to the needs of victims.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The Association will take reasonable steps to obtain information to support the applicant’s case, but would not seek proof from the alleged perpetrator. </w:t>
      </w:r>
    </w:p>
    <w:p w:rsidR="008D5D44" w:rsidRDefault="008D5D44">
      <w:pPr>
        <w:autoSpaceDE w:val="0"/>
        <w:autoSpaceDN w:val="0"/>
        <w:adjustRightInd w:val="0"/>
        <w:ind w:right="-850"/>
        <w:rPr>
          <w:rFonts w:ascii="Tahoma" w:hAnsi="Tahoma" w:cs="Tahoma"/>
          <w:szCs w:val="22"/>
          <w:lang w:val="en-US"/>
        </w:rPr>
      </w:pPr>
    </w:p>
    <w:p w:rsidR="005022DC" w:rsidRDefault="005022DC">
      <w:pPr>
        <w:autoSpaceDE w:val="0"/>
        <w:autoSpaceDN w:val="0"/>
        <w:adjustRightInd w:val="0"/>
        <w:ind w:right="-850"/>
        <w:rPr>
          <w:rFonts w:ascii="Tahoma" w:hAnsi="Tahoma" w:cs="Tahoma"/>
          <w:szCs w:val="22"/>
          <w:lang w:val="en-US"/>
        </w:rPr>
      </w:pPr>
    </w:p>
    <w:p w:rsidR="008D5D44" w:rsidRDefault="00FC3F6F">
      <w:pPr>
        <w:pStyle w:val="BodyTextIndent"/>
        <w:ind w:left="0" w:right="-850"/>
      </w:pPr>
      <w:r>
        <w:lastRenderedPageBreak/>
        <w:t xml:space="preserve">If it proves impossible to obtain evidence of abuse or threat of violence, the applicants expressed fears </w:t>
      </w:r>
      <w:r w:rsidR="005022DC">
        <w:t xml:space="preserve">will normally </w:t>
      </w:r>
      <w:r>
        <w:t>be considered as sufficient evidence allowing points to be awarded under homelessness.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Arial" w:hAnsi="Arial" w:cs="Arial"/>
          <w:sz w:val="22"/>
          <w:szCs w:val="22"/>
          <w:lang w:val="en-US"/>
        </w:rPr>
      </w:pPr>
      <w:r>
        <w:rPr>
          <w:rFonts w:ascii="Tahoma" w:hAnsi="Tahoma" w:cs="Tahoma"/>
          <w:szCs w:val="22"/>
          <w:lang w:val="en-US"/>
        </w:rPr>
        <w:t xml:space="preserve">As with Relationship Breakdown, victims should be advised of appropriate agencies to approach. – The Association </w:t>
      </w:r>
      <w:proofErr w:type="spellStart"/>
      <w:r>
        <w:rPr>
          <w:rFonts w:ascii="Tahoma" w:hAnsi="Tahoma" w:cs="Tahoma"/>
          <w:szCs w:val="22"/>
          <w:lang w:val="en-US"/>
        </w:rPr>
        <w:t>recognises</w:t>
      </w:r>
      <w:proofErr w:type="spellEnd"/>
      <w:r>
        <w:rPr>
          <w:rFonts w:ascii="Tahoma" w:hAnsi="Tahoma" w:cs="Tahoma"/>
          <w:szCs w:val="22"/>
          <w:lang w:val="en-US"/>
        </w:rPr>
        <w:t xml:space="preserve"> that confidentiality is crucial to ensure safety and will ensure the applicants wishes are respected in respect of contact points and people</w:t>
      </w:r>
      <w:r>
        <w:rPr>
          <w:rFonts w:ascii="Arial" w:hAnsi="Arial" w:cs="Arial"/>
          <w:sz w:val="22"/>
          <w:szCs w:val="22"/>
          <w:lang w:val="en-US"/>
        </w:rPr>
        <w:t>.</w:t>
      </w:r>
    </w:p>
    <w:p w:rsidR="001A4F1C" w:rsidRDefault="001A4F1C">
      <w:pPr>
        <w:autoSpaceDE w:val="0"/>
        <w:autoSpaceDN w:val="0"/>
        <w:adjustRightInd w:val="0"/>
        <w:ind w:right="-850"/>
        <w:rPr>
          <w:rFonts w:ascii="Arial" w:hAnsi="Arial" w:cs="Arial"/>
          <w:sz w:val="22"/>
          <w:szCs w:val="22"/>
          <w:lang w:val="en-US"/>
        </w:rPr>
      </w:pPr>
    </w:p>
    <w:p w:rsidR="008D5D44" w:rsidRDefault="008D5D44">
      <w:pPr>
        <w:autoSpaceDE w:val="0"/>
        <w:autoSpaceDN w:val="0"/>
        <w:adjustRightInd w:val="0"/>
        <w:ind w:left="720" w:right="-850"/>
        <w:rPr>
          <w:rFonts w:ascii="Arial" w:hAnsi="Arial" w:cs="Arial"/>
          <w:sz w:val="22"/>
          <w:szCs w:val="22"/>
          <w:lang w:val="en-US"/>
        </w:rPr>
      </w:pPr>
    </w:p>
    <w:p w:rsidR="008D5D44" w:rsidRDefault="00FC3F6F">
      <w:pPr>
        <w:autoSpaceDE w:val="0"/>
        <w:autoSpaceDN w:val="0"/>
        <w:adjustRightInd w:val="0"/>
        <w:ind w:right="-850"/>
        <w:rPr>
          <w:rFonts w:ascii="Tahoma" w:hAnsi="Tahoma" w:cs="Tahoma"/>
          <w:b/>
          <w:bCs/>
          <w:szCs w:val="22"/>
          <w:lang w:val="en-US"/>
        </w:rPr>
      </w:pPr>
      <w:r>
        <w:rPr>
          <w:rFonts w:ascii="Tahoma" w:hAnsi="Tahoma" w:cs="Tahoma"/>
          <w:b/>
          <w:bCs/>
          <w:szCs w:val="22"/>
          <w:lang w:val="en-US"/>
        </w:rPr>
        <w:t>1.1</w:t>
      </w:r>
      <w:r w:rsidR="00D40CF4">
        <w:rPr>
          <w:rFonts w:ascii="Tahoma" w:hAnsi="Tahoma" w:cs="Tahoma"/>
          <w:b/>
          <w:bCs/>
          <w:szCs w:val="22"/>
          <w:lang w:val="en-US"/>
        </w:rPr>
        <w:t>5</w:t>
      </w:r>
      <w:r>
        <w:rPr>
          <w:rFonts w:ascii="Tahoma" w:hAnsi="Tahoma" w:cs="Tahoma"/>
          <w:b/>
          <w:bCs/>
          <w:szCs w:val="22"/>
          <w:lang w:val="en-US"/>
        </w:rPr>
        <w:tab/>
        <w:t>Mobility</w:t>
      </w:r>
    </w:p>
    <w:p w:rsidR="008D5D44" w:rsidRDefault="008D5D44">
      <w:pPr>
        <w:autoSpaceDE w:val="0"/>
        <w:autoSpaceDN w:val="0"/>
        <w:adjustRightInd w:val="0"/>
        <w:ind w:right="-850"/>
        <w:rPr>
          <w:rFonts w:ascii="Tahoma" w:hAnsi="Tahoma" w:cs="Tahoma"/>
          <w:b/>
          <w:bCs/>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If a tenant or customer finds that their current home is no longer suitable for their needs an assessment can be done under the terms of this allocation policy, in addition to exploring alternative options out with this policy, such as:</w:t>
      </w:r>
    </w:p>
    <w:p w:rsidR="008D5D44" w:rsidRDefault="008D5D44">
      <w:pPr>
        <w:autoSpaceDE w:val="0"/>
        <w:autoSpaceDN w:val="0"/>
        <w:adjustRightInd w:val="0"/>
        <w:ind w:right="-850"/>
        <w:rPr>
          <w:rFonts w:ascii="Tahoma" w:hAnsi="Tahoma" w:cs="Tahoma"/>
          <w:szCs w:val="22"/>
          <w:lang w:val="en-US"/>
        </w:rPr>
      </w:pP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Medical Adaptations – to make the house more suitable (for example</w:t>
      </w:r>
    </w:p>
    <w:p w:rsidR="008D5D44" w:rsidRDefault="00FC3F6F">
      <w:pPr>
        <w:autoSpaceDE w:val="0"/>
        <w:autoSpaceDN w:val="0"/>
        <w:adjustRightInd w:val="0"/>
        <w:ind w:right="-850" w:firstLine="720"/>
        <w:rPr>
          <w:rFonts w:ascii="Tahoma" w:hAnsi="Tahoma" w:cs="Tahoma"/>
          <w:szCs w:val="22"/>
          <w:lang w:val="en-US"/>
        </w:rPr>
      </w:pPr>
      <w:proofErr w:type="gramStart"/>
      <w:r>
        <w:rPr>
          <w:rFonts w:ascii="Tahoma" w:hAnsi="Tahoma" w:cs="Tahoma"/>
          <w:szCs w:val="22"/>
          <w:lang w:val="en-US"/>
        </w:rPr>
        <w:t>installing</w:t>
      </w:r>
      <w:proofErr w:type="gramEnd"/>
      <w:r>
        <w:rPr>
          <w:rFonts w:ascii="Tahoma" w:hAnsi="Tahoma" w:cs="Tahoma"/>
          <w:szCs w:val="22"/>
          <w:lang w:val="en-US"/>
        </w:rPr>
        <w:t xml:space="preserve"> hand rails etc.)</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left="720" w:right="-850"/>
        <w:rPr>
          <w:rFonts w:ascii="Tahoma" w:hAnsi="Tahoma" w:cs="Tahoma"/>
          <w:szCs w:val="22"/>
          <w:lang w:val="en-US"/>
        </w:rPr>
      </w:pPr>
      <w:r>
        <w:rPr>
          <w:rFonts w:ascii="Tahoma" w:hAnsi="Tahoma" w:cs="Tahoma"/>
          <w:szCs w:val="22"/>
          <w:lang w:val="en-US"/>
        </w:rPr>
        <w:t>• Mutual exchange – swapping house with someone within the Association’s stock or with another Registered Social Landlord</w:t>
      </w:r>
    </w:p>
    <w:p w:rsidR="008D5D44" w:rsidRDefault="00FC3F6F">
      <w:pPr>
        <w:autoSpaceDE w:val="0"/>
        <w:autoSpaceDN w:val="0"/>
        <w:adjustRightInd w:val="0"/>
        <w:ind w:left="720" w:right="-850"/>
        <w:rPr>
          <w:rFonts w:ascii="Arial" w:hAnsi="Arial" w:cs="Arial"/>
          <w:sz w:val="20"/>
          <w:szCs w:val="20"/>
          <w:lang w:val="en-US"/>
        </w:rPr>
      </w:pPr>
      <w:r>
        <w:rPr>
          <w:rFonts w:ascii="Tahoma" w:hAnsi="Tahoma" w:cs="Tahoma"/>
          <w:szCs w:val="22"/>
          <w:lang w:val="en-US"/>
        </w:rPr>
        <w:t>(For further details see Tenants Handbook ‘Changing Your Home’</w:t>
      </w:r>
      <w:r>
        <w:rPr>
          <w:rFonts w:ascii="Arial" w:hAnsi="Arial" w:cs="Arial"/>
          <w:sz w:val="22"/>
          <w:szCs w:val="22"/>
          <w:lang w:val="en-US"/>
        </w:rPr>
        <w:t>).</w:t>
      </w:r>
    </w:p>
    <w:p w:rsidR="008D5D44" w:rsidRDefault="008D5D44">
      <w:pPr>
        <w:autoSpaceDE w:val="0"/>
        <w:autoSpaceDN w:val="0"/>
        <w:adjustRightInd w:val="0"/>
        <w:ind w:left="720" w:right="-850" w:hanging="720"/>
        <w:rPr>
          <w:rFonts w:ascii="Tahoma" w:hAnsi="Tahoma" w:cs="Tahoma"/>
          <w:b/>
          <w:bCs/>
          <w:szCs w:val="20"/>
          <w:lang w:val="en-US"/>
        </w:rPr>
      </w:pPr>
    </w:p>
    <w:p w:rsidR="00883226" w:rsidRDefault="000A4B62">
      <w:pPr>
        <w:autoSpaceDE w:val="0"/>
        <w:autoSpaceDN w:val="0"/>
        <w:adjustRightInd w:val="0"/>
        <w:ind w:right="-850"/>
        <w:rPr>
          <w:rFonts w:ascii="Tahoma" w:hAnsi="Tahoma" w:cs="Tahoma"/>
          <w:b/>
          <w:bCs/>
          <w:szCs w:val="20"/>
          <w:lang w:val="en-US"/>
        </w:rPr>
      </w:pPr>
      <w:r>
        <w:rPr>
          <w:rFonts w:ascii="Tahoma" w:hAnsi="Tahoma" w:cs="Tahoma"/>
          <w:b/>
          <w:bCs/>
          <w:szCs w:val="20"/>
          <w:lang w:val="en-US"/>
        </w:rPr>
        <w:t>1.16</w:t>
      </w:r>
      <w:r w:rsidR="000D7A4F">
        <w:rPr>
          <w:rFonts w:ascii="Tahoma" w:hAnsi="Tahoma" w:cs="Tahoma"/>
          <w:b/>
          <w:bCs/>
          <w:szCs w:val="20"/>
          <w:lang w:val="en-US"/>
        </w:rPr>
        <w:t xml:space="preserve"> </w:t>
      </w:r>
      <w:r w:rsidR="00FC3F6F">
        <w:rPr>
          <w:rFonts w:ascii="Tahoma" w:hAnsi="Tahoma" w:cs="Tahoma"/>
          <w:b/>
          <w:bCs/>
          <w:szCs w:val="20"/>
          <w:lang w:val="en-US"/>
        </w:rPr>
        <w:t>Refusals</w:t>
      </w:r>
    </w:p>
    <w:p w:rsidR="008D5D44" w:rsidRDefault="008D5D44">
      <w:pPr>
        <w:autoSpaceDE w:val="0"/>
        <w:autoSpaceDN w:val="0"/>
        <w:adjustRightInd w:val="0"/>
        <w:ind w:right="-850"/>
        <w:rPr>
          <w:rFonts w:ascii="Tahoma" w:hAnsi="Tahoma" w:cs="Tahoma"/>
          <w:b/>
          <w:bCs/>
          <w:szCs w:val="20"/>
          <w:lang w:val="en-US"/>
        </w:rPr>
      </w:pPr>
    </w:p>
    <w:p w:rsidR="008D5D44" w:rsidRDefault="005022DC">
      <w:pPr>
        <w:autoSpaceDE w:val="0"/>
        <w:autoSpaceDN w:val="0"/>
        <w:adjustRightInd w:val="0"/>
        <w:ind w:right="-850"/>
        <w:rPr>
          <w:rFonts w:ascii="Arial" w:hAnsi="Arial" w:cs="Arial"/>
          <w:sz w:val="22"/>
          <w:szCs w:val="22"/>
          <w:lang w:val="en-US"/>
        </w:rPr>
      </w:pPr>
      <w:r>
        <w:rPr>
          <w:rFonts w:ascii="Tahoma" w:hAnsi="Tahoma" w:cs="Tahoma"/>
          <w:szCs w:val="22"/>
          <w:lang w:val="en-US"/>
        </w:rPr>
        <w:t xml:space="preserve">The Association is committed to offering applicants the maximum amount of choice. </w:t>
      </w:r>
    </w:p>
    <w:p w:rsidR="008D5D44" w:rsidRDefault="00FC3F6F">
      <w:pPr>
        <w:pStyle w:val="BodyTextIndent"/>
        <w:ind w:left="0" w:right="-850"/>
      </w:pPr>
      <w:r>
        <w:t>The Association will attempt to discuss options with a</w:t>
      </w:r>
      <w:r w:rsidR="00D417D0">
        <w:t xml:space="preserve">pplicants who have refused two </w:t>
      </w:r>
      <w:r>
        <w:t>offers</w:t>
      </w:r>
      <w:r w:rsidR="005022DC">
        <w:t>. The application will also be reviewed to ascertain whether they wish to be re-housed by the Association. Failure to respond to the review may result in the application being cancelled, where an applicant has responded and confirmed their desire to remain on the Association’s list an attempt to discuss their options regarding re</w:t>
      </w:r>
      <w:r w:rsidR="00D417D0">
        <w:t>-</w:t>
      </w:r>
      <w:r w:rsidR="005022DC">
        <w:t>housing will be made carried out.</w:t>
      </w:r>
    </w:p>
    <w:p w:rsidR="008D5D44" w:rsidRDefault="008D5D44">
      <w:pPr>
        <w:autoSpaceDE w:val="0"/>
        <w:autoSpaceDN w:val="0"/>
        <w:adjustRightInd w:val="0"/>
        <w:ind w:right="-850"/>
        <w:rPr>
          <w:rFonts w:ascii="Arial" w:hAnsi="Arial" w:cs="Arial"/>
          <w:sz w:val="22"/>
          <w:szCs w:val="22"/>
          <w:lang w:val="en-US"/>
        </w:rPr>
      </w:pPr>
    </w:p>
    <w:p w:rsidR="008D5D44" w:rsidRDefault="00FC3F6F">
      <w:pPr>
        <w:pStyle w:val="BodyTextIndent"/>
        <w:ind w:right="-850"/>
      </w:pPr>
      <w:r>
        <w:t xml:space="preserve"> </w:t>
      </w:r>
    </w:p>
    <w:p w:rsidR="00883226" w:rsidRDefault="000A4B62" w:rsidP="00A55930">
      <w:pPr>
        <w:pStyle w:val="BodyTextIndent"/>
        <w:ind w:left="0" w:right="-850"/>
        <w:rPr>
          <w:b/>
          <w:bCs/>
        </w:rPr>
      </w:pPr>
      <w:r>
        <w:rPr>
          <w:b/>
          <w:bCs/>
        </w:rPr>
        <w:t>1.17</w:t>
      </w:r>
      <w:r w:rsidR="00A55930">
        <w:rPr>
          <w:b/>
          <w:bCs/>
        </w:rPr>
        <w:t xml:space="preserve"> </w:t>
      </w:r>
      <w:r w:rsidR="00FC3F6F">
        <w:rPr>
          <w:b/>
          <w:bCs/>
        </w:rPr>
        <w:t>Suspending Applications</w:t>
      </w:r>
    </w:p>
    <w:p w:rsidR="008D5D44" w:rsidRDefault="008D5D44">
      <w:pPr>
        <w:pStyle w:val="BodyTextIndent"/>
        <w:ind w:left="0" w:right="-850"/>
        <w:rPr>
          <w:b/>
          <w:bCs/>
        </w:rPr>
      </w:pPr>
    </w:p>
    <w:p w:rsidR="008D5D44" w:rsidRDefault="00950102">
      <w:pPr>
        <w:autoSpaceDE w:val="0"/>
        <w:autoSpaceDN w:val="0"/>
        <w:adjustRightInd w:val="0"/>
        <w:ind w:right="-850"/>
        <w:rPr>
          <w:rFonts w:ascii="Tahoma" w:hAnsi="Tahoma" w:cs="Tahoma"/>
          <w:szCs w:val="22"/>
          <w:lang w:val="en-US"/>
        </w:rPr>
      </w:pPr>
      <w:r>
        <w:rPr>
          <w:rFonts w:ascii="Tahoma" w:hAnsi="Tahoma" w:cs="Tahoma"/>
          <w:szCs w:val="22"/>
          <w:lang w:val="en-US"/>
        </w:rPr>
        <w:t xml:space="preserve">Our Suspension Policy provides details of when we will suspend housing applications. </w:t>
      </w:r>
      <w:r w:rsidR="00083A2D">
        <w:rPr>
          <w:rFonts w:ascii="Tahoma" w:hAnsi="Tahoma" w:cs="Tahoma"/>
          <w:szCs w:val="22"/>
          <w:lang w:val="en-US"/>
        </w:rPr>
        <w:t>In summary, a</w:t>
      </w:r>
      <w:r w:rsidR="00FC3F6F">
        <w:rPr>
          <w:rFonts w:ascii="Tahoma" w:hAnsi="Tahoma" w:cs="Tahoma"/>
          <w:szCs w:val="22"/>
          <w:lang w:val="en-US"/>
        </w:rPr>
        <w:t>n application for housing may be suspended where:</w:t>
      </w:r>
    </w:p>
    <w:p w:rsidR="008D5D44" w:rsidRDefault="008D5D44">
      <w:pPr>
        <w:autoSpaceDE w:val="0"/>
        <w:autoSpaceDN w:val="0"/>
        <w:adjustRightInd w:val="0"/>
        <w:ind w:right="-850"/>
        <w:rPr>
          <w:rFonts w:ascii="Tahoma" w:hAnsi="Tahoma" w:cs="Tahoma"/>
          <w:szCs w:val="22"/>
          <w:lang w:val="en-US"/>
        </w:rPr>
      </w:pPr>
    </w:p>
    <w:p w:rsidR="008D5D44" w:rsidRDefault="00D417D0">
      <w:pPr>
        <w:autoSpaceDE w:val="0"/>
        <w:autoSpaceDN w:val="0"/>
        <w:adjustRightInd w:val="0"/>
        <w:ind w:right="-850" w:firstLine="720"/>
        <w:rPr>
          <w:rFonts w:ascii="Tahoma" w:hAnsi="Tahoma" w:cs="Tahoma"/>
          <w:szCs w:val="22"/>
          <w:lang w:val="en-US"/>
        </w:rPr>
      </w:pPr>
      <w:r>
        <w:rPr>
          <w:rFonts w:ascii="Tahoma" w:hAnsi="Tahoma" w:cs="Tahoma"/>
          <w:szCs w:val="22"/>
          <w:lang w:val="en-US"/>
        </w:rPr>
        <w:t>•   A</w:t>
      </w:r>
      <w:r w:rsidR="00FC3F6F">
        <w:rPr>
          <w:rFonts w:ascii="Tahoma" w:hAnsi="Tahoma" w:cs="Tahoma"/>
          <w:szCs w:val="22"/>
          <w:lang w:val="en-US"/>
        </w:rPr>
        <w:t>n applicant has in excess of one months charge outstanding from a</w:t>
      </w:r>
    </w:p>
    <w:p w:rsidR="008D5D44" w:rsidRDefault="00FC3F6F">
      <w:pPr>
        <w:autoSpaceDE w:val="0"/>
        <w:autoSpaceDN w:val="0"/>
        <w:adjustRightInd w:val="0"/>
        <w:ind w:left="720" w:right="-850"/>
        <w:rPr>
          <w:rFonts w:ascii="Tahoma" w:hAnsi="Tahoma" w:cs="Tahoma"/>
          <w:szCs w:val="22"/>
          <w:lang w:val="en-US"/>
        </w:rPr>
      </w:pPr>
      <w:proofErr w:type="gramStart"/>
      <w:r>
        <w:rPr>
          <w:rFonts w:ascii="Tahoma" w:hAnsi="Tahoma" w:cs="Tahoma"/>
          <w:szCs w:val="22"/>
          <w:lang w:val="en-US"/>
        </w:rPr>
        <w:t>tenancy</w:t>
      </w:r>
      <w:proofErr w:type="gramEnd"/>
      <w:r>
        <w:rPr>
          <w:rFonts w:ascii="Tahoma" w:hAnsi="Tahoma" w:cs="Tahoma"/>
          <w:szCs w:val="22"/>
          <w:lang w:val="en-US"/>
        </w:rPr>
        <w:t xml:space="preserve"> related debt</w:t>
      </w:r>
      <w:r w:rsidR="00950102">
        <w:rPr>
          <w:rFonts w:ascii="Tahoma" w:hAnsi="Tahoma" w:cs="Tahoma"/>
          <w:szCs w:val="22"/>
          <w:lang w:val="en-US"/>
        </w:rPr>
        <w:t>, not caused by the “Bedroom Tax”</w:t>
      </w:r>
      <w:r>
        <w:rPr>
          <w:rFonts w:ascii="Tahoma" w:hAnsi="Tahoma" w:cs="Tahoma"/>
          <w:szCs w:val="22"/>
          <w:lang w:val="en-US"/>
        </w:rPr>
        <w:t>. Suspended until debt is cleared or an arrangement made and adhered to for at least 3 months and continuing</w:t>
      </w:r>
      <w:r w:rsidR="00735050">
        <w:rPr>
          <w:rFonts w:ascii="Tahoma" w:hAnsi="Tahoma" w:cs="Tahoma"/>
          <w:szCs w:val="22"/>
          <w:lang w:val="en-US"/>
        </w:rPr>
        <w:t>.</w:t>
      </w:r>
    </w:p>
    <w:p w:rsidR="008D5D44" w:rsidRDefault="008D5D44">
      <w:pPr>
        <w:autoSpaceDE w:val="0"/>
        <w:autoSpaceDN w:val="0"/>
        <w:adjustRightInd w:val="0"/>
        <w:ind w:right="-850"/>
        <w:rPr>
          <w:rFonts w:ascii="Tahoma" w:hAnsi="Tahoma" w:cs="Tahoma"/>
          <w:szCs w:val="22"/>
          <w:lang w:val="en-US"/>
        </w:rPr>
      </w:pPr>
    </w:p>
    <w:p w:rsidR="008D5D44" w:rsidRDefault="00D417D0">
      <w:pPr>
        <w:autoSpaceDE w:val="0"/>
        <w:autoSpaceDN w:val="0"/>
        <w:adjustRightInd w:val="0"/>
        <w:ind w:right="-850" w:firstLine="720"/>
        <w:rPr>
          <w:rFonts w:ascii="Tahoma" w:hAnsi="Tahoma" w:cs="Tahoma"/>
          <w:szCs w:val="22"/>
          <w:lang w:val="en-US"/>
        </w:rPr>
      </w:pPr>
      <w:r>
        <w:rPr>
          <w:rFonts w:ascii="Tahoma" w:hAnsi="Tahoma" w:cs="Tahoma"/>
          <w:szCs w:val="22"/>
          <w:lang w:val="en-US"/>
        </w:rPr>
        <w:t>•   T</w:t>
      </w:r>
      <w:r w:rsidR="00FC3F6F">
        <w:rPr>
          <w:rFonts w:ascii="Tahoma" w:hAnsi="Tahoma" w:cs="Tahoma"/>
          <w:szCs w:val="22"/>
          <w:lang w:val="en-US"/>
        </w:rPr>
        <w:t>he applicant has committed a breach of tenancy. Suspension period</w:t>
      </w:r>
    </w:p>
    <w:p w:rsidR="008D5D44" w:rsidRDefault="00FC3F6F">
      <w:pPr>
        <w:autoSpaceDE w:val="0"/>
        <w:autoSpaceDN w:val="0"/>
        <w:adjustRightInd w:val="0"/>
        <w:ind w:right="-850" w:firstLine="720"/>
        <w:rPr>
          <w:rFonts w:ascii="Tahoma" w:hAnsi="Tahoma" w:cs="Tahoma"/>
          <w:szCs w:val="22"/>
          <w:lang w:val="en-US"/>
        </w:rPr>
      </w:pPr>
      <w:proofErr w:type="gramStart"/>
      <w:r>
        <w:rPr>
          <w:rFonts w:ascii="Tahoma" w:hAnsi="Tahoma" w:cs="Tahoma"/>
          <w:szCs w:val="22"/>
          <w:lang w:val="en-US"/>
        </w:rPr>
        <w:t>based</w:t>
      </w:r>
      <w:proofErr w:type="gramEnd"/>
      <w:r>
        <w:rPr>
          <w:rFonts w:ascii="Tahoma" w:hAnsi="Tahoma" w:cs="Tahoma"/>
          <w:szCs w:val="22"/>
          <w:lang w:val="en-US"/>
        </w:rPr>
        <w:t xml:space="preserve"> on seriousness of breach relative to housing need;</w:t>
      </w:r>
    </w:p>
    <w:p w:rsidR="00844005" w:rsidRDefault="00844005">
      <w:pPr>
        <w:autoSpaceDE w:val="0"/>
        <w:autoSpaceDN w:val="0"/>
        <w:adjustRightInd w:val="0"/>
        <w:ind w:right="-850" w:firstLine="720"/>
        <w:rPr>
          <w:rFonts w:ascii="Tahoma" w:hAnsi="Tahoma" w:cs="Tahoma"/>
          <w:szCs w:val="22"/>
          <w:lang w:val="en-US"/>
        </w:rPr>
      </w:pPr>
    </w:p>
    <w:p w:rsidR="008D5D44" w:rsidRPr="00477B15" w:rsidRDefault="00844005" w:rsidP="00A55930">
      <w:pPr>
        <w:pStyle w:val="ListParagraph"/>
        <w:numPr>
          <w:ilvl w:val="0"/>
          <w:numId w:val="37"/>
        </w:numPr>
        <w:autoSpaceDE w:val="0"/>
        <w:autoSpaceDN w:val="0"/>
        <w:adjustRightInd w:val="0"/>
        <w:ind w:left="1134" w:right="-850" w:hanging="425"/>
        <w:rPr>
          <w:rFonts w:ascii="Tahoma" w:hAnsi="Tahoma" w:cs="Tahoma"/>
          <w:szCs w:val="22"/>
          <w:lang w:val="en-US"/>
        </w:rPr>
      </w:pPr>
      <w:r>
        <w:rPr>
          <w:rFonts w:ascii="Tahoma" w:hAnsi="Tahoma" w:cs="Tahoma"/>
          <w:szCs w:val="22"/>
          <w:lang w:val="en-US"/>
        </w:rPr>
        <w:lastRenderedPageBreak/>
        <w:t xml:space="preserve">Applicants who have been evicted for anti-social behavior or subject to an Anti-social </w:t>
      </w:r>
      <w:proofErr w:type="spellStart"/>
      <w:r>
        <w:rPr>
          <w:rFonts w:ascii="Tahoma" w:hAnsi="Tahoma" w:cs="Tahoma"/>
          <w:szCs w:val="22"/>
          <w:lang w:val="en-US"/>
        </w:rPr>
        <w:t>Behaviour</w:t>
      </w:r>
      <w:proofErr w:type="spellEnd"/>
      <w:r>
        <w:rPr>
          <w:rFonts w:ascii="Tahoma" w:hAnsi="Tahoma" w:cs="Tahoma"/>
          <w:szCs w:val="22"/>
          <w:lang w:val="en-US"/>
        </w:rPr>
        <w:t xml:space="preserve"> Order</w:t>
      </w:r>
      <w:r w:rsidR="000C015F">
        <w:rPr>
          <w:rFonts w:ascii="Tahoma" w:hAnsi="Tahoma" w:cs="Tahoma"/>
          <w:szCs w:val="22"/>
          <w:lang w:val="en-US"/>
        </w:rPr>
        <w:t>s from other landlords</w:t>
      </w:r>
      <w:r>
        <w:rPr>
          <w:rFonts w:ascii="Tahoma" w:hAnsi="Tahoma" w:cs="Tahoma"/>
          <w:szCs w:val="22"/>
          <w:lang w:val="en-US"/>
        </w:rPr>
        <w:t xml:space="preserve"> within the last </w:t>
      </w:r>
      <w:r w:rsidR="000C015F">
        <w:rPr>
          <w:rFonts w:ascii="Tahoma" w:hAnsi="Tahoma" w:cs="Tahoma"/>
          <w:szCs w:val="22"/>
          <w:lang w:val="en-US"/>
        </w:rPr>
        <w:t>five</w:t>
      </w:r>
      <w:r>
        <w:rPr>
          <w:rFonts w:ascii="Tahoma" w:hAnsi="Tahoma" w:cs="Tahoma"/>
          <w:szCs w:val="22"/>
          <w:lang w:val="en-US"/>
        </w:rPr>
        <w:t xml:space="preserve"> years.</w:t>
      </w:r>
      <w:r w:rsidR="000C015F">
        <w:rPr>
          <w:rFonts w:ascii="Tahoma" w:hAnsi="Tahoma" w:cs="Tahoma"/>
          <w:szCs w:val="22"/>
          <w:lang w:val="en-US"/>
        </w:rPr>
        <w:t xml:space="preserve"> Former tenants of the Association who have been evicted for anti-social behavior will also be expected to have support in place to prevent further problems and to demonstrate a period of improved behavior.</w:t>
      </w:r>
    </w:p>
    <w:p w:rsidR="008D5D44" w:rsidRDefault="008D5D44">
      <w:pPr>
        <w:autoSpaceDE w:val="0"/>
        <w:autoSpaceDN w:val="0"/>
        <w:adjustRightInd w:val="0"/>
        <w:ind w:right="-850"/>
        <w:rPr>
          <w:rFonts w:ascii="Tahoma" w:hAnsi="Tahoma" w:cs="Tahoma"/>
          <w:szCs w:val="22"/>
          <w:lang w:val="en-US"/>
        </w:rPr>
      </w:pPr>
    </w:p>
    <w:p w:rsidR="008D5D44" w:rsidRDefault="00FC3F6F" w:rsidP="00A55930">
      <w:pPr>
        <w:autoSpaceDE w:val="0"/>
        <w:autoSpaceDN w:val="0"/>
        <w:adjustRightInd w:val="0"/>
        <w:ind w:left="1080" w:right="-850" w:hanging="371"/>
        <w:rPr>
          <w:rFonts w:ascii="Tahoma" w:hAnsi="Tahoma" w:cs="Tahoma"/>
          <w:szCs w:val="22"/>
          <w:lang w:val="en-US"/>
        </w:rPr>
      </w:pPr>
      <w:r>
        <w:rPr>
          <w:rFonts w:ascii="Tahoma" w:hAnsi="Tahoma" w:cs="Tahoma"/>
          <w:szCs w:val="22"/>
          <w:lang w:val="en-US"/>
        </w:rPr>
        <w:t xml:space="preserve">•   </w:t>
      </w:r>
      <w:r w:rsidR="00477B15">
        <w:rPr>
          <w:rFonts w:ascii="Tahoma" w:hAnsi="Tahoma" w:cs="Tahoma"/>
          <w:szCs w:val="22"/>
          <w:lang w:val="en-US"/>
        </w:rPr>
        <w:t>A</w:t>
      </w:r>
      <w:r>
        <w:rPr>
          <w:rFonts w:ascii="Tahoma" w:hAnsi="Tahoma" w:cs="Tahoma"/>
          <w:szCs w:val="22"/>
          <w:lang w:val="en-US"/>
        </w:rPr>
        <w:t>n applicant has been found to have deliberately falsified information in respect of their application – the application may be suspended for a</w:t>
      </w:r>
    </w:p>
    <w:p w:rsidR="008D5D44" w:rsidRDefault="00FC3F6F" w:rsidP="00477B15">
      <w:pPr>
        <w:autoSpaceDE w:val="0"/>
        <w:autoSpaceDN w:val="0"/>
        <w:adjustRightInd w:val="0"/>
        <w:ind w:left="360" w:right="-850" w:firstLine="720"/>
        <w:rPr>
          <w:rFonts w:ascii="Tahoma" w:hAnsi="Tahoma" w:cs="Tahoma"/>
          <w:szCs w:val="22"/>
          <w:lang w:val="en-US"/>
        </w:rPr>
      </w:pPr>
      <w:proofErr w:type="gramStart"/>
      <w:r>
        <w:rPr>
          <w:rFonts w:ascii="Tahoma" w:hAnsi="Tahoma" w:cs="Tahoma"/>
          <w:szCs w:val="22"/>
          <w:lang w:val="en-US"/>
        </w:rPr>
        <w:t>period</w:t>
      </w:r>
      <w:proofErr w:type="gramEnd"/>
      <w:r>
        <w:rPr>
          <w:rFonts w:ascii="Tahoma" w:hAnsi="Tahoma" w:cs="Tahoma"/>
          <w:szCs w:val="22"/>
          <w:lang w:val="en-US"/>
        </w:rPr>
        <w:t xml:space="preserve"> of 12 months;</w:t>
      </w:r>
    </w:p>
    <w:p w:rsidR="00883226" w:rsidRDefault="00FC3F6F">
      <w:pPr>
        <w:pStyle w:val="BodyTextIndent"/>
        <w:ind w:right="-850"/>
      </w:pPr>
      <w:r>
        <w:t xml:space="preserve"> </w:t>
      </w:r>
    </w:p>
    <w:p w:rsidR="008D5D44" w:rsidRDefault="00D417D0">
      <w:pPr>
        <w:autoSpaceDE w:val="0"/>
        <w:autoSpaceDN w:val="0"/>
        <w:adjustRightInd w:val="0"/>
        <w:ind w:left="720" w:right="-850"/>
        <w:rPr>
          <w:rFonts w:ascii="Tahoma" w:hAnsi="Tahoma" w:cs="Tahoma"/>
          <w:szCs w:val="22"/>
          <w:lang w:val="en-US"/>
        </w:rPr>
      </w:pPr>
      <w:r>
        <w:rPr>
          <w:rFonts w:ascii="Tahoma" w:hAnsi="Tahoma" w:cs="Tahoma"/>
          <w:szCs w:val="22"/>
          <w:lang w:val="en-US"/>
        </w:rPr>
        <w:t>•   A</w:t>
      </w:r>
      <w:r w:rsidR="00FC3F6F">
        <w:rPr>
          <w:rFonts w:ascii="Tahoma" w:hAnsi="Tahoma" w:cs="Tahoma"/>
          <w:szCs w:val="22"/>
          <w:lang w:val="en-US"/>
        </w:rPr>
        <w:t>n applicant is found guilty of theft or vandalism against an Association property – application will be suspended for a period of 12 months from the latest incident;</w:t>
      </w:r>
    </w:p>
    <w:p w:rsidR="008D5D44" w:rsidRDefault="008D5D44">
      <w:pPr>
        <w:autoSpaceDE w:val="0"/>
        <w:autoSpaceDN w:val="0"/>
        <w:adjustRightInd w:val="0"/>
        <w:ind w:right="-850"/>
        <w:rPr>
          <w:rFonts w:ascii="Tahoma" w:hAnsi="Tahoma" w:cs="Tahoma"/>
          <w:szCs w:val="22"/>
          <w:lang w:val="en-US"/>
        </w:rPr>
      </w:pPr>
    </w:p>
    <w:p w:rsidR="008D5D44" w:rsidRDefault="00D417D0">
      <w:pPr>
        <w:autoSpaceDE w:val="0"/>
        <w:autoSpaceDN w:val="0"/>
        <w:adjustRightInd w:val="0"/>
        <w:ind w:left="720" w:right="-850"/>
        <w:rPr>
          <w:rFonts w:ascii="Tahoma" w:hAnsi="Tahoma" w:cs="Tahoma"/>
          <w:szCs w:val="22"/>
          <w:lang w:val="en-US"/>
        </w:rPr>
      </w:pPr>
      <w:r>
        <w:rPr>
          <w:rFonts w:ascii="Tahoma" w:hAnsi="Tahoma" w:cs="Tahoma"/>
          <w:szCs w:val="22"/>
          <w:lang w:val="en-US"/>
        </w:rPr>
        <w:t>•   A</w:t>
      </w:r>
      <w:r w:rsidR="00FC3F6F">
        <w:rPr>
          <w:rFonts w:ascii="Tahoma" w:hAnsi="Tahoma" w:cs="Tahoma"/>
          <w:szCs w:val="22"/>
          <w:lang w:val="en-US"/>
        </w:rPr>
        <w:t>n applicant has been found guilty of harassment against another person – application suspended for a period of 12 months from the latest incident;</w:t>
      </w:r>
    </w:p>
    <w:p w:rsidR="008D5D44" w:rsidRDefault="008D5D44">
      <w:pPr>
        <w:autoSpaceDE w:val="0"/>
        <w:autoSpaceDN w:val="0"/>
        <w:adjustRightInd w:val="0"/>
        <w:ind w:left="720" w:right="-850"/>
        <w:rPr>
          <w:rFonts w:ascii="Tahoma" w:hAnsi="Tahoma" w:cs="Tahoma"/>
          <w:szCs w:val="22"/>
          <w:lang w:val="en-US"/>
        </w:rPr>
      </w:pPr>
    </w:p>
    <w:p w:rsidR="008D5D44" w:rsidRDefault="00D417D0">
      <w:pPr>
        <w:autoSpaceDE w:val="0"/>
        <w:autoSpaceDN w:val="0"/>
        <w:adjustRightInd w:val="0"/>
        <w:ind w:left="720" w:right="-850"/>
        <w:rPr>
          <w:rFonts w:ascii="Symbol" w:hAnsi="Symbol"/>
          <w:sz w:val="20"/>
          <w:szCs w:val="20"/>
          <w:lang w:val="en-US"/>
        </w:rPr>
      </w:pPr>
      <w:r>
        <w:rPr>
          <w:rFonts w:ascii="Tahoma" w:hAnsi="Tahoma" w:cs="Tahoma"/>
          <w:szCs w:val="22"/>
          <w:lang w:val="en-US"/>
        </w:rPr>
        <w:t>• A</w:t>
      </w:r>
      <w:r w:rsidR="00FC3F6F">
        <w:rPr>
          <w:rFonts w:ascii="Tahoma" w:hAnsi="Tahoma" w:cs="Tahoma"/>
          <w:szCs w:val="22"/>
          <w:lang w:val="en-US"/>
        </w:rPr>
        <w:t>n applicant declares (or faces allegations) that they are a sex offender. The application will be suspended until a risk assessment has been carried out by relevant local authority or health colleagues</w:t>
      </w:r>
      <w:r w:rsidR="00FC3F6F">
        <w:rPr>
          <w:rFonts w:ascii="Arial" w:hAnsi="Arial" w:cs="Arial"/>
          <w:sz w:val="22"/>
          <w:szCs w:val="22"/>
          <w:lang w:val="en-US"/>
        </w:rPr>
        <w:t>;</w:t>
      </w:r>
    </w:p>
    <w:p w:rsidR="008D5D44" w:rsidRDefault="008D5D44">
      <w:pPr>
        <w:autoSpaceDE w:val="0"/>
        <w:autoSpaceDN w:val="0"/>
        <w:adjustRightInd w:val="0"/>
        <w:ind w:right="-850" w:firstLine="720"/>
        <w:rPr>
          <w:rFonts w:ascii="Tahoma" w:hAnsi="Tahoma" w:cs="Tahoma"/>
          <w:szCs w:val="20"/>
          <w:lang w:val="en-US"/>
        </w:rPr>
      </w:pPr>
    </w:p>
    <w:p w:rsidR="008D5D44" w:rsidRDefault="00477B15">
      <w:pPr>
        <w:autoSpaceDE w:val="0"/>
        <w:autoSpaceDN w:val="0"/>
        <w:adjustRightInd w:val="0"/>
        <w:ind w:left="720" w:right="-850"/>
        <w:rPr>
          <w:rFonts w:ascii="Tahoma" w:hAnsi="Tahoma" w:cs="Tahoma"/>
          <w:szCs w:val="22"/>
          <w:lang w:val="en-US"/>
        </w:rPr>
      </w:pPr>
      <w:r>
        <w:rPr>
          <w:rFonts w:ascii="Tahoma" w:hAnsi="Tahoma" w:cs="Tahoma"/>
          <w:szCs w:val="22"/>
          <w:lang w:val="en-US"/>
        </w:rPr>
        <w:t>•   T</w:t>
      </w:r>
      <w:r w:rsidR="00FC3F6F">
        <w:rPr>
          <w:rFonts w:ascii="Tahoma" w:hAnsi="Tahoma" w:cs="Tahoma"/>
          <w:szCs w:val="22"/>
          <w:lang w:val="en-US"/>
        </w:rPr>
        <w:t>ransfer applicants who have submitted an application to purchase under the Right to Buy or have applied for a mutual exchange.</w:t>
      </w:r>
    </w:p>
    <w:p w:rsidR="008D5D44" w:rsidRDefault="008D5D44">
      <w:pPr>
        <w:autoSpaceDE w:val="0"/>
        <w:autoSpaceDN w:val="0"/>
        <w:adjustRightInd w:val="0"/>
        <w:ind w:left="720"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Time limited suspensions are defined as the maximum period of suspension. This will be balanced against the housing need of the applicant.</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0"/>
          <w:lang w:val="en-US"/>
        </w:rPr>
      </w:pPr>
      <w:r>
        <w:rPr>
          <w:rFonts w:ascii="Tahoma" w:hAnsi="Tahoma" w:cs="Tahoma"/>
          <w:szCs w:val="22"/>
          <w:lang w:val="en-US"/>
        </w:rPr>
        <w:t>Appeals against suspension will be treated in accordance with the Allocations Appeals Procedure (see 1.22 of this policy).</w:t>
      </w:r>
    </w:p>
    <w:p w:rsidR="008D5D44" w:rsidRDefault="008D5D44">
      <w:pPr>
        <w:pStyle w:val="BodyTextIndent"/>
        <w:ind w:left="0" w:right="-850"/>
        <w:rPr>
          <w:szCs w:val="20"/>
        </w:rPr>
      </w:pPr>
    </w:p>
    <w:p w:rsidR="00883226" w:rsidRPr="000A4B62" w:rsidRDefault="00257B0B" w:rsidP="000A4B62">
      <w:pPr>
        <w:pStyle w:val="ListParagraph"/>
        <w:numPr>
          <w:ilvl w:val="1"/>
          <w:numId w:val="46"/>
        </w:numPr>
        <w:autoSpaceDE w:val="0"/>
        <w:autoSpaceDN w:val="0"/>
        <w:adjustRightInd w:val="0"/>
        <w:ind w:right="-850"/>
        <w:rPr>
          <w:rFonts w:ascii="Tahoma" w:hAnsi="Tahoma" w:cs="Tahoma"/>
          <w:b/>
          <w:bCs/>
          <w:szCs w:val="20"/>
          <w:lang w:val="en-US"/>
        </w:rPr>
      </w:pPr>
      <w:r w:rsidRPr="000A4B62">
        <w:rPr>
          <w:rFonts w:ascii="Tahoma" w:hAnsi="Tahoma" w:cs="Tahoma"/>
          <w:b/>
          <w:bCs/>
          <w:szCs w:val="20"/>
          <w:lang w:val="en-US"/>
        </w:rPr>
        <w:t>Cancelling Applications</w:t>
      </w:r>
    </w:p>
    <w:p w:rsidR="008D5D44" w:rsidRDefault="008D5D44">
      <w:pPr>
        <w:autoSpaceDE w:val="0"/>
        <w:autoSpaceDN w:val="0"/>
        <w:adjustRightInd w:val="0"/>
        <w:ind w:right="-850"/>
        <w:rPr>
          <w:rFonts w:ascii="Tahoma" w:hAnsi="Tahoma" w:cs="Tahoma"/>
          <w:b/>
          <w:bCs/>
          <w:szCs w:val="20"/>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Applicants may only be removed from the waiting list in specific</w:t>
      </w:r>
    </w:p>
    <w:p w:rsidR="008D5D44" w:rsidRDefault="00FC3F6F">
      <w:pPr>
        <w:autoSpaceDE w:val="0"/>
        <w:autoSpaceDN w:val="0"/>
        <w:adjustRightInd w:val="0"/>
        <w:ind w:right="-850"/>
        <w:rPr>
          <w:rFonts w:ascii="Tahoma" w:hAnsi="Tahoma" w:cs="Tahoma"/>
          <w:szCs w:val="22"/>
          <w:lang w:val="en-US"/>
        </w:rPr>
      </w:pPr>
      <w:proofErr w:type="gramStart"/>
      <w:r>
        <w:rPr>
          <w:rFonts w:ascii="Tahoma" w:hAnsi="Tahoma" w:cs="Tahoma"/>
          <w:szCs w:val="22"/>
          <w:lang w:val="en-US"/>
        </w:rPr>
        <w:t>circumstances</w:t>
      </w:r>
      <w:proofErr w:type="gramEnd"/>
      <w:r>
        <w:rPr>
          <w:rFonts w:ascii="Tahoma" w:hAnsi="Tahoma" w:cs="Tahoma"/>
          <w:szCs w:val="22"/>
          <w:lang w:val="en-US"/>
        </w:rPr>
        <w:t>:</w:t>
      </w:r>
    </w:p>
    <w:p w:rsidR="008D5D44" w:rsidRDefault="008D5D44">
      <w:pPr>
        <w:autoSpaceDE w:val="0"/>
        <w:autoSpaceDN w:val="0"/>
        <w:adjustRightInd w:val="0"/>
        <w:ind w:right="-850"/>
        <w:rPr>
          <w:rFonts w:ascii="Tahoma" w:hAnsi="Tahoma" w:cs="Tahoma"/>
          <w:szCs w:val="22"/>
          <w:lang w:val="en-US"/>
        </w:rPr>
      </w:pPr>
    </w:p>
    <w:p w:rsidR="008D5D44" w:rsidRDefault="00FA299F" w:rsidP="00D417D0">
      <w:pPr>
        <w:autoSpaceDE w:val="0"/>
        <w:autoSpaceDN w:val="0"/>
        <w:adjustRightInd w:val="0"/>
        <w:ind w:left="720" w:right="-850"/>
        <w:rPr>
          <w:rFonts w:ascii="Tahoma" w:hAnsi="Tahoma" w:cs="Tahoma"/>
          <w:szCs w:val="22"/>
          <w:lang w:val="en-US"/>
        </w:rPr>
      </w:pPr>
      <w:r>
        <w:rPr>
          <w:rFonts w:ascii="Tahoma" w:hAnsi="Tahoma" w:cs="Tahoma"/>
          <w:szCs w:val="22"/>
          <w:lang w:val="en-US"/>
        </w:rPr>
        <w:t>• T</w:t>
      </w:r>
      <w:r w:rsidR="00FC3F6F">
        <w:rPr>
          <w:rFonts w:ascii="Tahoma" w:hAnsi="Tahoma" w:cs="Tahoma"/>
          <w:szCs w:val="22"/>
          <w:lang w:val="en-US"/>
        </w:rPr>
        <w:t>he applicant is allocated a house</w:t>
      </w:r>
      <w:r w:rsidR="00844005">
        <w:rPr>
          <w:rFonts w:ascii="Tahoma" w:hAnsi="Tahoma" w:cs="Tahoma"/>
          <w:szCs w:val="22"/>
          <w:lang w:val="en-US"/>
        </w:rPr>
        <w:t>, and confirms they wish to be removed from the Waiting List.</w:t>
      </w:r>
    </w:p>
    <w:p w:rsidR="008D5D44" w:rsidRDefault="00FA299F">
      <w:pPr>
        <w:autoSpaceDE w:val="0"/>
        <w:autoSpaceDN w:val="0"/>
        <w:adjustRightInd w:val="0"/>
        <w:ind w:right="-850" w:firstLine="720"/>
        <w:rPr>
          <w:rFonts w:ascii="Tahoma" w:hAnsi="Tahoma" w:cs="Tahoma"/>
          <w:szCs w:val="22"/>
          <w:lang w:val="en-US"/>
        </w:rPr>
      </w:pPr>
      <w:r>
        <w:rPr>
          <w:rFonts w:ascii="Tahoma" w:hAnsi="Tahoma" w:cs="Tahoma"/>
          <w:szCs w:val="22"/>
          <w:lang w:val="en-US"/>
        </w:rPr>
        <w:t>• T</w:t>
      </w:r>
      <w:r w:rsidR="00FC3F6F">
        <w:rPr>
          <w:rFonts w:ascii="Tahoma" w:hAnsi="Tahoma" w:cs="Tahoma"/>
          <w:szCs w:val="22"/>
          <w:lang w:val="en-US"/>
        </w:rPr>
        <w:t>he applicant is under 16 years old</w:t>
      </w:r>
    </w:p>
    <w:p w:rsidR="008D5D44" w:rsidRDefault="00FA299F">
      <w:pPr>
        <w:autoSpaceDE w:val="0"/>
        <w:autoSpaceDN w:val="0"/>
        <w:adjustRightInd w:val="0"/>
        <w:ind w:right="-850" w:firstLine="720"/>
        <w:rPr>
          <w:rFonts w:ascii="Tahoma" w:hAnsi="Tahoma" w:cs="Tahoma"/>
          <w:szCs w:val="22"/>
          <w:lang w:val="en-US"/>
        </w:rPr>
      </w:pPr>
      <w:r>
        <w:rPr>
          <w:rFonts w:ascii="Tahoma" w:hAnsi="Tahoma" w:cs="Tahoma"/>
          <w:szCs w:val="22"/>
          <w:lang w:val="en-US"/>
        </w:rPr>
        <w:t>• T</w:t>
      </w:r>
      <w:r w:rsidR="00FC3F6F">
        <w:rPr>
          <w:rFonts w:ascii="Tahoma" w:hAnsi="Tahoma" w:cs="Tahoma"/>
          <w:szCs w:val="22"/>
          <w:lang w:val="en-US"/>
        </w:rPr>
        <w:t>he death of an applicant</w:t>
      </w:r>
    </w:p>
    <w:p w:rsidR="00D417D0" w:rsidRDefault="00FA299F" w:rsidP="00D417D0">
      <w:pPr>
        <w:autoSpaceDE w:val="0"/>
        <w:autoSpaceDN w:val="0"/>
        <w:adjustRightInd w:val="0"/>
        <w:ind w:right="-850" w:firstLine="720"/>
        <w:rPr>
          <w:rFonts w:ascii="Tahoma" w:hAnsi="Tahoma" w:cs="Tahoma"/>
          <w:szCs w:val="22"/>
          <w:lang w:val="en-US"/>
        </w:rPr>
      </w:pPr>
      <w:r>
        <w:rPr>
          <w:rFonts w:ascii="Tahoma" w:hAnsi="Tahoma" w:cs="Tahoma"/>
          <w:szCs w:val="22"/>
          <w:lang w:val="en-US"/>
        </w:rPr>
        <w:t>• T</w:t>
      </w:r>
      <w:r w:rsidR="00FC3F6F">
        <w:rPr>
          <w:rFonts w:ascii="Tahoma" w:hAnsi="Tahoma" w:cs="Tahoma"/>
          <w:szCs w:val="22"/>
          <w:lang w:val="en-US"/>
        </w:rPr>
        <w:t>he applicant has requ</w:t>
      </w:r>
      <w:r w:rsidR="00D417D0">
        <w:rPr>
          <w:rFonts w:ascii="Tahoma" w:hAnsi="Tahoma" w:cs="Tahoma"/>
          <w:szCs w:val="22"/>
          <w:lang w:val="en-US"/>
        </w:rPr>
        <w:t>ested removal from the register</w:t>
      </w:r>
    </w:p>
    <w:p w:rsidR="00883226" w:rsidRPr="00D417D0" w:rsidRDefault="00844005" w:rsidP="00A55930">
      <w:pPr>
        <w:pStyle w:val="ListParagraph"/>
        <w:numPr>
          <w:ilvl w:val="0"/>
          <w:numId w:val="37"/>
        </w:numPr>
        <w:autoSpaceDE w:val="0"/>
        <w:autoSpaceDN w:val="0"/>
        <w:adjustRightInd w:val="0"/>
        <w:ind w:left="993" w:right="-850" w:hanging="284"/>
        <w:rPr>
          <w:rFonts w:ascii="Tahoma" w:hAnsi="Tahoma" w:cs="Tahoma"/>
          <w:szCs w:val="22"/>
          <w:lang w:val="en-US"/>
        </w:rPr>
      </w:pPr>
      <w:r w:rsidRPr="00D417D0">
        <w:rPr>
          <w:rFonts w:ascii="Tahoma" w:hAnsi="Tahoma" w:cs="Tahoma"/>
          <w:szCs w:val="22"/>
          <w:lang w:val="en-US"/>
        </w:rPr>
        <w:t>Failure to Return a Review Form</w:t>
      </w:r>
    </w:p>
    <w:p w:rsidR="008D5D44" w:rsidRDefault="008D5D44">
      <w:pPr>
        <w:autoSpaceDE w:val="0"/>
        <w:autoSpaceDN w:val="0"/>
        <w:adjustRightInd w:val="0"/>
        <w:ind w:right="-850"/>
        <w:rPr>
          <w:rFonts w:ascii="Tahoma" w:hAnsi="Tahoma" w:cs="Tahoma"/>
          <w:b/>
          <w:bCs/>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b/>
          <w:bCs/>
          <w:szCs w:val="22"/>
          <w:lang w:val="en-US"/>
        </w:rPr>
        <w:t>٭</w:t>
      </w:r>
      <w:r>
        <w:rPr>
          <w:rFonts w:ascii="Tahoma" w:hAnsi="Tahoma" w:cs="Tahoma" w:hint="cs"/>
          <w:b/>
          <w:bCs/>
          <w:szCs w:val="22"/>
          <w:lang w:val="en-US"/>
        </w:rPr>
        <w:t xml:space="preserve"> </w:t>
      </w:r>
      <w:r>
        <w:rPr>
          <w:rFonts w:ascii="Tahoma" w:hAnsi="Tahoma" w:cs="Tahoma"/>
          <w:szCs w:val="22"/>
          <w:lang w:val="en-US"/>
        </w:rPr>
        <w:t>Letters sent will be followed up with a reminder, prior to cancelling a final letter will be issued with the consequences of failing to reply clearly explained, that is, failure to respond will be accepted as a request to remove the application from the register.</w:t>
      </w:r>
    </w:p>
    <w:p w:rsidR="008D5D44" w:rsidRDefault="008D5D44">
      <w:pPr>
        <w:autoSpaceDE w:val="0"/>
        <w:autoSpaceDN w:val="0"/>
        <w:adjustRightInd w:val="0"/>
        <w:ind w:left="720" w:right="-850"/>
        <w:rPr>
          <w:rFonts w:ascii="Tahoma" w:hAnsi="Tahoma" w:cs="Tahoma"/>
          <w:szCs w:val="20"/>
          <w:lang w:val="en-US"/>
        </w:rPr>
      </w:pPr>
    </w:p>
    <w:p w:rsidR="00883226" w:rsidRPr="000A4B62" w:rsidRDefault="00FC3F6F" w:rsidP="000A4B62">
      <w:pPr>
        <w:pStyle w:val="ListParagraph"/>
        <w:numPr>
          <w:ilvl w:val="2"/>
          <w:numId w:val="46"/>
        </w:numPr>
        <w:autoSpaceDE w:val="0"/>
        <w:autoSpaceDN w:val="0"/>
        <w:adjustRightInd w:val="0"/>
        <w:ind w:right="-850"/>
        <w:rPr>
          <w:rFonts w:ascii="Tahoma" w:hAnsi="Tahoma" w:cs="Tahoma"/>
          <w:b/>
          <w:szCs w:val="20"/>
          <w:lang w:val="en-US"/>
        </w:rPr>
      </w:pPr>
      <w:r w:rsidRPr="000A4B62">
        <w:rPr>
          <w:rFonts w:ascii="Tahoma" w:hAnsi="Tahoma" w:cs="Tahoma"/>
          <w:b/>
          <w:szCs w:val="20"/>
          <w:lang w:val="en-US"/>
        </w:rPr>
        <w:t>Re-instatement</w:t>
      </w:r>
    </w:p>
    <w:p w:rsidR="008D5D44" w:rsidRDefault="008D5D44">
      <w:pPr>
        <w:autoSpaceDE w:val="0"/>
        <w:autoSpaceDN w:val="0"/>
        <w:adjustRightInd w:val="0"/>
        <w:ind w:right="-850"/>
        <w:rPr>
          <w:rFonts w:ascii="Tahoma" w:hAnsi="Tahoma" w:cs="Tahoma"/>
          <w:szCs w:val="20"/>
          <w:lang w:val="en-US"/>
        </w:rPr>
      </w:pPr>
    </w:p>
    <w:p w:rsidR="008D5D44" w:rsidRDefault="00FC3F6F">
      <w:pPr>
        <w:autoSpaceDE w:val="0"/>
        <w:autoSpaceDN w:val="0"/>
        <w:adjustRightInd w:val="0"/>
        <w:ind w:right="-850"/>
        <w:rPr>
          <w:rFonts w:ascii="Tahoma" w:hAnsi="Tahoma" w:cs="Tahoma"/>
          <w:szCs w:val="22"/>
          <w:lang w:val="en-US"/>
        </w:rPr>
      </w:pPr>
      <w:proofErr w:type="gramStart"/>
      <w:r>
        <w:rPr>
          <w:rFonts w:ascii="Tahoma" w:hAnsi="Tahoma" w:cs="Tahoma"/>
          <w:szCs w:val="22"/>
          <w:lang w:val="en-US"/>
        </w:rPr>
        <w:lastRenderedPageBreak/>
        <w:t>Applicants</w:t>
      </w:r>
      <w:proofErr w:type="gramEnd"/>
      <w:r>
        <w:rPr>
          <w:rFonts w:ascii="Tahoma" w:hAnsi="Tahoma" w:cs="Tahoma"/>
          <w:szCs w:val="22"/>
          <w:lang w:val="en-US"/>
        </w:rPr>
        <w:t xml:space="preserve"> who have been removed from the waiting list due to lost contact, will have the opportunity to request reinstatement within a year. Following a request the application will be reassessed. The assessment will include all circumstances from the original date of application unless a tenancy has been secured during the period of</w:t>
      </w:r>
    </w:p>
    <w:p w:rsidR="00FA299F" w:rsidRDefault="00FC3F6F">
      <w:pPr>
        <w:autoSpaceDE w:val="0"/>
        <w:autoSpaceDN w:val="0"/>
        <w:adjustRightInd w:val="0"/>
        <w:ind w:right="-850"/>
        <w:rPr>
          <w:rFonts w:ascii="Tahoma" w:hAnsi="Tahoma" w:cs="Tahoma"/>
          <w:szCs w:val="22"/>
          <w:lang w:val="en-US"/>
        </w:rPr>
      </w:pPr>
      <w:proofErr w:type="gramStart"/>
      <w:r>
        <w:rPr>
          <w:rFonts w:ascii="Tahoma" w:hAnsi="Tahoma" w:cs="Tahoma"/>
          <w:szCs w:val="22"/>
          <w:lang w:val="en-US"/>
        </w:rPr>
        <w:t>lost</w:t>
      </w:r>
      <w:proofErr w:type="gramEnd"/>
      <w:r>
        <w:rPr>
          <w:rFonts w:ascii="Tahoma" w:hAnsi="Tahoma" w:cs="Tahoma"/>
          <w:szCs w:val="22"/>
          <w:lang w:val="en-US"/>
        </w:rPr>
        <w:t xml:space="preserve"> contact.</w:t>
      </w: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 </w:t>
      </w: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If a tenancy has been secured, the applicant will be treated as a new application from the date the reinstatement request is received.</w:t>
      </w:r>
    </w:p>
    <w:p w:rsidR="008D5D44" w:rsidRDefault="008D5D44">
      <w:pPr>
        <w:autoSpaceDE w:val="0"/>
        <w:autoSpaceDN w:val="0"/>
        <w:adjustRightInd w:val="0"/>
        <w:ind w:right="-850" w:firstLine="720"/>
        <w:rPr>
          <w:rFonts w:ascii="Tahoma" w:hAnsi="Tahoma" w:cs="Tahoma"/>
          <w:szCs w:val="22"/>
          <w:lang w:val="en-US"/>
        </w:rPr>
      </w:pPr>
    </w:p>
    <w:p w:rsidR="000A4B62" w:rsidRDefault="000A4B62">
      <w:pPr>
        <w:autoSpaceDE w:val="0"/>
        <w:autoSpaceDN w:val="0"/>
        <w:adjustRightInd w:val="0"/>
        <w:ind w:right="-850" w:firstLine="720"/>
        <w:rPr>
          <w:rFonts w:ascii="Tahoma" w:hAnsi="Tahoma" w:cs="Tahoma"/>
          <w:szCs w:val="22"/>
          <w:lang w:val="en-US"/>
        </w:rPr>
      </w:pPr>
    </w:p>
    <w:p w:rsidR="00883226" w:rsidRDefault="00FC3F6F" w:rsidP="000A4B62">
      <w:pPr>
        <w:pStyle w:val="BodyText2"/>
        <w:numPr>
          <w:ilvl w:val="1"/>
          <w:numId w:val="46"/>
        </w:numPr>
        <w:autoSpaceDE w:val="0"/>
        <w:autoSpaceDN w:val="0"/>
        <w:adjustRightInd w:val="0"/>
        <w:ind w:right="-850"/>
        <w:rPr>
          <w:bCs/>
          <w:szCs w:val="22"/>
          <w:lang w:val="en-US"/>
        </w:rPr>
      </w:pPr>
      <w:r>
        <w:rPr>
          <w:bCs/>
          <w:szCs w:val="22"/>
          <w:lang w:val="en-US"/>
        </w:rPr>
        <w:t>Review and Monitoring the Housing list</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
        <w:ind w:right="-850" w:hanging="720"/>
      </w:pPr>
      <w:r>
        <w:t>The Association will carry out a review of our lists on a yearly basis.</w:t>
      </w:r>
    </w:p>
    <w:p w:rsidR="008D5D44" w:rsidRDefault="00FC3F6F">
      <w:pPr>
        <w:autoSpaceDE w:val="0"/>
        <w:autoSpaceDN w:val="0"/>
        <w:adjustRightInd w:val="0"/>
        <w:ind w:left="720" w:right="-850" w:hanging="720"/>
        <w:rPr>
          <w:rFonts w:ascii="Tahoma" w:hAnsi="Tahoma" w:cs="Tahoma"/>
          <w:szCs w:val="22"/>
          <w:lang w:val="en-US"/>
        </w:rPr>
      </w:pPr>
      <w:r>
        <w:rPr>
          <w:rFonts w:ascii="Tahoma" w:hAnsi="Tahoma" w:cs="Tahoma"/>
          <w:szCs w:val="22"/>
          <w:lang w:val="en-US"/>
        </w:rPr>
        <w:t>Monitoring of the housing list will be carried out on a yearly basis.</w:t>
      </w:r>
    </w:p>
    <w:p w:rsidR="008D5D44" w:rsidRDefault="008D5D44">
      <w:pPr>
        <w:autoSpaceDE w:val="0"/>
        <w:autoSpaceDN w:val="0"/>
        <w:adjustRightInd w:val="0"/>
        <w:ind w:left="720" w:right="-850"/>
        <w:rPr>
          <w:rFonts w:ascii="Tahoma" w:hAnsi="Tahoma" w:cs="Tahoma"/>
          <w:szCs w:val="22"/>
          <w:lang w:val="en-US"/>
        </w:rPr>
      </w:pPr>
    </w:p>
    <w:p w:rsidR="00883226" w:rsidRDefault="00FC3F6F" w:rsidP="000A4B62">
      <w:pPr>
        <w:numPr>
          <w:ilvl w:val="1"/>
          <w:numId w:val="46"/>
        </w:numPr>
        <w:autoSpaceDE w:val="0"/>
        <w:autoSpaceDN w:val="0"/>
        <w:adjustRightInd w:val="0"/>
        <w:ind w:right="-850"/>
        <w:rPr>
          <w:rFonts w:ascii="Tahoma" w:hAnsi="Tahoma" w:cs="Tahoma"/>
          <w:b/>
          <w:bCs/>
          <w:szCs w:val="22"/>
          <w:lang w:val="en-US"/>
        </w:rPr>
      </w:pPr>
      <w:r>
        <w:rPr>
          <w:rFonts w:ascii="Tahoma" w:hAnsi="Tahoma" w:cs="Tahoma"/>
          <w:b/>
          <w:bCs/>
          <w:szCs w:val="22"/>
          <w:lang w:val="en-US"/>
        </w:rPr>
        <w:t>Emergencies</w:t>
      </w:r>
    </w:p>
    <w:p w:rsidR="008D5D44" w:rsidRDefault="008D5D44">
      <w:pPr>
        <w:autoSpaceDE w:val="0"/>
        <w:autoSpaceDN w:val="0"/>
        <w:adjustRightInd w:val="0"/>
        <w:ind w:right="-850"/>
        <w:rPr>
          <w:rFonts w:ascii="Tahoma" w:hAnsi="Tahoma" w:cs="Tahoma"/>
          <w:b/>
          <w:bCs/>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Subject to appropriate housing being available, a temporary let may be offered in an emergency situation to households who have been made homeless by fire, flood, etc. Where no housing is immediately available, liaison with East Renfrewshire Council will take place to access their emergency services.</w:t>
      </w:r>
    </w:p>
    <w:p w:rsidR="008D5D44" w:rsidRDefault="008D5D44">
      <w:pPr>
        <w:autoSpaceDE w:val="0"/>
        <w:autoSpaceDN w:val="0"/>
        <w:adjustRightInd w:val="0"/>
        <w:ind w:left="720" w:right="-850"/>
        <w:rPr>
          <w:rFonts w:ascii="Tahoma" w:hAnsi="Tahoma" w:cs="Tahoma"/>
          <w:szCs w:val="22"/>
          <w:lang w:val="en-US"/>
        </w:rPr>
      </w:pPr>
    </w:p>
    <w:p w:rsidR="00883226" w:rsidRDefault="00FC3F6F" w:rsidP="000A4B62">
      <w:pPr>
        <w:numPr>
          <w:ilvl w:val="1"/>
          <w:numId w:val="46"/>
        </w:numPr>
        <w:autoSpaceDE w:val="0"/>
        <w:autoSpaceDN w:val="0"/>
        <w:adjustRightInd w:val="0"/>
        <w:ind w:right="-850"/>
        <w:rPr>
          <w:rFonts w:ascii="Tahoma" w:hAnsi="Tahoma" w:cs="Tahoma"/>
          <w:b/>
          <w:bCs/>
          <w:szCs w:val="22"/>
          <w:lang w:val="en-US"/>
        </w:rPr>
      </w:pPr>
      <w:r>
        <w:rPr>
          <w:rFonts w:ascii="Tahoma" w:hAnsi="Tahoma" w:cs="Tahoma"/>
          <w:b/>
          <w:bCs/>
          <w:szCs w:val="22"/>
          <w:lang w:val="en-US"/>
        </w:rPr>
        <w:t>Delegation</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
        <w:ind w:left="0" w:right="-850"/>
      </w:pPr>
      <w:r>
        <w:t xml:space="preserve">The Housing Manager is responsible for overseeing the allocation of housing in accordance with this policy and within the provisions of the relevant legislation. </w:t>
      </w:r>
    </w:p>
    <w:p w:rsidR="008D5D44" w:rsidRDefault="008D5D44">
      <w:pPr>
        <w:pStyle w:val="BodyTextIndent"/>
        <w:ind w:left="0" w:right="-850"/>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Special circumstances may be considered by the </w:t>
      </w:r>
      <w:r w:rsidR="000B2EA9">
        <w:rPr>
          <w:rFonts w:ascii="Tahoma" w:hAnsi="Tahoma" w:cs="Tahoma"/>
          <w:szCs w:val="22"/>
          <w:lang w:val="en-US"/>
        </w:rPr>
        <w:t>Policy</w:t>
      </w:r>
      <w:r w:rsidR="00160617">
        <w:rPr>
          <w:rFonts w:ascii="Tahoma" w:hAnsi="Tahoma" w:cs="Tahoma"/>
          <w:szCs w:val="22"/>
          <w:lang w:val="en-US"/>
        </w:rPr>
        <w:t xml:space="preserve"> </w:t>
      </w:r>
      <w:r>
        <w:rPr>
          <w:rFonts w:ascii="Tahoma" w:hAnsi="Tahoma" w:cs="Tahoma"/>
          <w:szCs w:val="22"/>
          <w:lang w:val="en-US"/>
        </w:rPr>
        <w:t>Sub</w:t>
      </w:r>
      <w:r w:rsidR="00160617">
        <w:rPr>
          <w:rFonts w:ascii="Tahoma" w:hAnsi="Tahoma" w:cs="Tahoma"/>
          <w:szCs w:val="22"/>
          <w:lang w:val="en-US"/>
        </w:rPr>
        <w:t>-</w:t>
      </w:r>
      <w:r>
        <w:rPr>
          <w:rFonts w:ascii="Tahoma" w:hAnsi="Tahoma" w:cs="Tahoma"/>
          <w:szCs w:val="22"/>
          <w:lang w:val="en-US"/>
        </w:rPr>
        <w:t xml:space="preserve">Committee if the Housing Manager recommends that this should happen. The </w:t>
      </w:r>
      <w:r w:rsidR="000B2EA9">
        <w:rPr>
          <w:rFonts w:ascii="Tahoma" w:hAnsi="Tahoma" w:cs="Tahoma"/>
          <w:szCs w:val="22"/>
          <w:lang w:val="en-US"/>
        </w:rPr>
        <w:t>Sub-C</w:t>
      </w:r>
      <w:r>
        <w:rPr>
          <w:rFonts w:ascii="Tahoma" w:hAnsi="Tahoma" w:cs="Tahoma"/>
          <w:szCs w:val="22"/>
          <w:lang w:val="en-US"/>
        </w:rPr>
        <w:t>ommittee will decide if an applicant is to be allocated a house as a matter of urgency due to special circumstances.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The number of allocations made due to special circumstances will be</w:t>
      </w:r>
      <w:r w:rsidR="00160617">
        <w:rPr>
          <w:rFonts w:ascii="Tahoma" w:hAnsi="Tahoma" w:cs="Tahoma"/>
          <w:szCs w:val="22"/>
          <w:lang w:val="en-US"/>
        </w:rPr>
        <w:t xml:space="preserve"> </w:t>
      </w:r>
      <w:r>
        <w:rPr>
          <w:rFonts w:ascii="Tahoma" w:hAnsi="Tahoma" w:cs="Tahoma"/>
          <w:szCs w:val="22"/>
          <w:lang w:val="en-US"/>
        </w:rPr>
        <w:t>monitored and if the trend is frequent, the policy will be reviewed to assess if there is an omission with regard to a particular housing need.</w:t>
      </w:r>
    </w:p>
    <w:p w:rsidR="008D5D44" w:rsidRDefault="008D5D44">
      <w:pPr>
        <w:autoSpaceDE w:val="0"/>
        <w:autoSpaceDN w:val="0"/>
        <w:adjustRightInd w:val="0"/>
        <w:ind w:left="720" w:right="-850"/>
        <w:rPr>
          <w:rFonts w:ascii="Tahoma" w:hAnsi="Tahoma" w:cs="Tahoma"/>
          <w:szCs w:val="22"/>
          <w:lang w:val="en-US"/>
        </w:rPr>
      </w:pPr>
    </w:p>
    <w:p w:rsidR="00883226" w:rsidRDefault="000A4B62">
      <w:pPr>
        <w:autoSpaceDE w:val="0"/>
        <w:autoSpaceDN w:val="0"/>
        <w:adjustRightInd w:val="0"/>
        <w:ind w:right="-850"/>
        <w:rPr>
          <w:rFonts w:ascii="Tahoma" w:hAnsi="Tahoma" w:cs="Tahoma"/>
          <w:b/>
          <w:bCs/>
          <w:szCs w:val="22"/>
          <w:lang w:val="en-US"/>
        </w:rPr>
      </w:pPr>
      <w:r>
        <w:rPr>
          <w:rFonts w:ascii="Tahoma" w:hAnsi="Tahoma" w:cs="Tahoma"/>
          <w:b/>
          <w:bCs/>
          <w:szCs w:val="22"/>
          <w:lang w:val="en-US"/>
        </w:rPr>
        <w:t>1.22</w:t>
      </w:r>
      <w:r w:rsidR="000D7A4F">
        <w:rPr>
          <w:rFonts w:ascii="Tahoma" w:hAnsi="Tahoma" w:cs="Tahoma"/>
          <w:b/>
          <w:bCs/>
          <w:szCs w:val="22"/>
          <w:lang w:val="en-US"/>
        </w:rPr>
        <w:t xml:space="preserve"> </w:t>
      </w:r>
      <w:r w:rsidR="00A958B2">
        <w:rPr>
          <w:rFonts w:ascii="Tahoma" w:hAnsi="Tahoma" w:cs="Tahoma"/>
          <w:b/>
          <w:bCs/>
          <w:szCs w:val="22"/>
          <w:lang w:val="en-US"/>
        </w:rPr>
        <w:t>Code of Conduct</w:t>
      </w:r>
    </w:p>
    <w:p w:rsidR="008D5D44" w:rsidRDefault="008D5D44">
      <w:pPr>
        <w:autoSpaceDE w:val="0"/>
        <w:autoSpaceDN w:val="0"/>
        <w:adjustRightInd w:val="0"/>
        <w:ind w:right="-850"/>
        <w:rPr>
          <w:rFonts w:ascii="Tahoma" w:hAnsi="Tahoma" w:cs="Tahoma"/>
          <w:b/>
          <w:bCs/>
          <w:szCs w:val="22"/>
          <w:lang w:val="en-US"/>
        </w:rPr>
      </w:pPr>
    </w:p>
    <w:p w:rsidR="007636C6" w:rsidRDefault="00A958B2">
      <w:pPr>
        <w:autoSpaceDE w:val="0"/>
        <w:autoSpaceDN w:val="0"/>
        <w:adjustRightInd w:val="0"/>
        <w:ind w:right="-850"/>
        <w:rPr>
          <w:rFonts w:ascii="Tahoma" w:hAnsi="Tahoma" w:cs="Tahoma"/>
          <w:szCs w:val="22"/>
          <w:lang w:val="en-US"/>
        </w:rPr>
      </w:pPr>
      <w:r>
        <w:rPr>
          <w:rFonts w:ascii="Tahoma" w:hAnsi="Tahoma" w:cs="Tahoma"/>
          <w:szCs w:val="22"/>
          <w:lang w:val="en-US"/>
        </w:rPr>
        <w:t xml:space="preserve">The Housing (Scotland) Act 2010 replaces </w:t>
      </w:r>
      <w:r w:rsidR="00FC3F6F">
        <w:rPr>
          <w:rFonts w:ascii="Tahoma" w:hAnsi="Tahoma" w:cs="Tahoma"/>
          <w:szCs w:val="22"/>
          <w:lang w:val="en-US"/>
        </w:rPr>
        <w:t>Part 1, schedule 7 of the Housing (Scotland) Act 2001</w:t>
      </w:r>
      <w:r>
        <w:rPr>
          <w:rFonts w:ascii="Tahoma" w:hAnsi="Tahoma" w:cs="Tahoma"/>
          <w:szCs w:val="22"/>
          <w:lang w:val="en-US"/>
        </w:rPr>
        <w:t>. When fully implemented</w:t>
      </w:r>
      <w:r w:rsidR="007636C6">
        <w:rPr>
          <w:rFonts w:ascii="Tahoma" w:hAnsi="Tahoma" w:cs="Tahoma"/>
          <w:szCs w:val="22"/>
          <w:lang w:val="en-US"/>
        </w:rPr>
        <w:t>,</w:t>
      </w:r>
      <w:r>
        <w:rPr>
          <w:rFonts w:ascii="Tahoma" w:hAnsi="Tahoma" w:cs="Tahoma"/>
          <w:szCs w:val="22"/>
          <w:lang w:val="en-US"/>
        </w:rPr>
        <w:t xml:space="preserve"> the Code of Conduct will provide guidance on payments and benefits to Committee Members, Staff Members and</w:t>
      </w:r>
      <w:r w:rsidR="00203EEF">
        <w:rPr>
          <w:rFonts w:ascii="Tahoma" w:hAnsi="Tahoma" w:cs="Tahoma"/>
          <w:szCs w:val="22"/>
          <w:lang w:val="en-US"/>
        </w:rPr>
        <w:t xml:space="preserve"> their</w:t>
      </w:r>
      <w:r>
        <w:rPr>
          <w:rFonts w:ascii="Tahoma" w:hAnsi="Tahoma" w:cs="Tahoma"/>
          <w:szCs w:val="22"/>
          <w:lang w:val="en-US"/>
        </w:rPr>
        <w:t xml:space="preserve"> relatives</w:t>
      </w:r>
      <w:r w:rsidR="007636C6">
        <w:rPr>
          <w:rFonts w:ascii="Tahoma" w:hAnsi="Tahoma" w:cs="Tahoma"/>
          <w:szCs w:val="22"/>
          <w:lang w:val="en-US"/>
        </w:rPr>
        <w:t xml:space="preserve"> that </w:t>
      </w:r>
      <w:proofErr w:type="gramStart"/>
      <w:r w:rsidR="007636C6">
        <w:rPr>
          <w:rFonts w:ascii="Tahoma" w:hAnsi="Tahoma" w:cs="Tahoma"/>
          <w:szCs w:val="22"/>
          <w:lang w:val="en-US"/>
        </w:rPr>
        <w:t>was</w:t>
      </w:r>
      <w:proofErr w:type="gramEnd"/>
      <w:r>
        <w:rPr>
          <w:rFonts w:ascii="Tahoma" w:hAnsi="Tahoma" w:cs="Tahoma"/>
          <w:szCs w:val="22"/>
          <w:lang w:val="en-US"/>
        </w:rPr>
        <w:t xml:space="preserve"> previously</w:t>
      </w:r>
      <w:r w:rsidR="00160617">
        <w:rPr>
          <w:rFonts w:ascii="Tahoma" w:hAnsi="Tahoma" w:cs="Tahoma"/>
          <w:szCs w:val="22"/>
          <w:lang w:val="en-US"/>
        </w:rPr>
        <w:t xml:space="preserve"> </w:t>
      </w:r>
      <w:r>
        <w:rPr>
          <w:rFonts w:ascii="Tahoma" w:hAnsi="Tahoma" w:cs="Tahoma"/>
          <w:szCs w:val="22"/>
          <w:lang w:val="en-US"/>
        </w:rPr>
        <w:t xml:space="preserve">contained in Schedule 7 of the Housing (Scotland) Act 2001. Until </w:t>
      </w:r>
      <w:r w:rsidR="007636C6">
        <w:rPr>
          <w:rFonts w:ascii="Tahoma" w:hAnsi="Tahoma" w:cs="Tahoma"/>
          <w:szCs w:val="22"/>
          <w:lang w:val="en-US"/>
        </w:rPr>
        <w:t xml:space="preserve">Scottish Government guidance </w:t>
      </w:r>
      <w:r>
        <w:rPr>
          <w:rFonts w:ascii="Tahoma" w:hAnsi="Tahoma" w:cs="Tahoma"/>
          <w:szCs w:val="22"/>
          <w:lang w:val="en-US"/>
        </w:rPr>
        <w:t xml:space="preserve">is issued </w:t>
      </w:r>
      <w:r w:rsidR="007636C6">
        <w:rPr>
          <w:rFonts w:ascii="Tahoma" w:hAnsi="Tahoma" w:cs="Tahoma"/>
          <w:szCs w:val="22"/>
          <w:lang w:val="en-US"/>
        </w:rPr>
        <w:t xml:space="preserve">the Association will continue to apply the principles of Schedule 7 of the Housing (Scotland) 2001 to allocations. </w:t>
      </w:r>
      <w:r>
        <w:rPr>
          <w:rFonts w:ascii="Tahoma" w:hAnsi="Tahoma" w:cs="Tahoma"/>
          <w:szCs w:val="22"/>
          <w:lang w:val="en-US"/>
        </w:rPr>
        <w:t xml:space="preserve"> </w:t>
      </w:r>
    </w:p>
    <w:p w:rsidR="007636C6" w:rsidRDefault="007636C6">
      <w:pPr>
        <w:autoSpaceDE w:val="0"/>
        <w:autoSpaceDN w:val="0"/>
        <w:adjustRightInd w:val="0"/>
        <w:ind w:right="-850"/>
        <w:rPr>
          <w:rFonts w:ascii="Tahoma" w:hAnsi="Tahoma" w:cs="Tahoma"/>
          <w:szCs w:val="22"/>
          <w:lang w:val="en-US"/>
        </w:rPr>
      </w:pPr>
    </w:p>
    <w:p w:rsidR="008D5D44" w:rsidRDefault="007636C6">
      <w:pPr>
        <w:autoSpaceDE w:val="0"/>
        <w:autoSpaceDN w:val="0"/>
        <w:adjustRightInd w:val="0"/>
        <w:ind w:right="-850"/>
        <w:rPr>
          <w:rFonts w:ascii="Tahoma" w:hAnsi="Tahoma" w:cs="Tahoma"/>
          <w:szCs w:val="22"/>
          <w:lang w:val="en-US"/>
        </w:rPr>
      </w:pPr>
      <w:r>
        <w:rPr>
          <w:rFonts w:ascii="Tahoma" w:hAnsi="Tahoma" w:cs="Tahoma"/>
          <w:szCs w:val="22"/>
          <w:lang w:val="en-US"/>
        </w:rPr>
        <w:t xml:space="preserve">The </w:t>
      </w:r>
      <w:r w:rsidR="00FC3F6F">
        <w:rPr>
          <w:rFonts w:ascii="Tahoma" w:hAnsi="Tahoma" w:cs="Tahoma"/>
          <w:szCs w:val="22"/>
          <w:lang w:val="en-US"/>
        </w:rPr>
        <w:t xml:space="preserve">effect </w:t>
      </w:r>
      <w:r>
        <w:rPr>
          <w:rFonts w:ascii="Tahoma" w:hAnsi="Tahoma" w:cs="Tahoma"/>
          <w:szCs w:val="22"/>
          <w:lang w:val="en-US"/>
        </w:rPr>
        <w:t xml:space="preserve">will be </w:t>
      </w:r>
      <w:r w:rsidR="00FC3F6F">
        <w:rPr>
          <w:rFonts w:ascii="Tahoma" w:hAnsi="Tahoma" w:cs="Tahoma"/>
          <w:szCs w:val="22"/>
          <w:lang w:val="en-US"/>
        </w:rPr>
        <w:t>that committee members / officers and</w:t>
      </w:r>
      <w:r w:rsidR="00203EEF">
        <w:rPr>
          <w:rFonts w:ascii="Tahoma" w:hAnsi="Tahoma" w:cs="Tahoma"/>
          <w:szCs w:val="22"/>
          <w:lang w:val="en-US"/>
        </w:rPr>
        <w:t xml:space="preserve"> </w:t>
      </w:r>
      <w:r w:rsidR="00FC3F6F">
        <w:rPr>
          <w:rFonts w:ascii="Tahoma" w:hAnsi="Tahoma" w:cs="Tahoma"/>
          <w:szCs w:val="22"/>
          <w:lang w:val="en-US"/>
        </w:rPr>
        <w:t xml:space="preserve">employees cannot put themselves in a position where their duties and personal interests conflict, or might </w:t>
      </w:r>
      <w:r w:rsidR="00FC3F6F">
        <w:rPr>
          <w:rFonts w:ascii="Tahoma" w:hAnsi="Tahoma" w:cs="Tahoma"/>
          <w:szCs w:val="22"/>
          <w:lang w:val="en-US"/>
        </w:rPr>
        <w:lastRenderedPageBreak/>
        <w:t xml:space="preserve">conflict, and they must not benefit in any way from their connections with the </w:t>
      </w:r>
      <w:r w:rsidR="00BC473B">
        <w:rPr>
          <w:rFonts w:ascii="Tahoma" w:hAnsi="Tahoma" w:cs="Tahoma"/>
          <w:szCs w:val="22"/>
          <w:lang w:val="en-US"/>
        </w:rPr>
        <w:t>A</w:t>
      </w:r>
      <w:r w:rsidR="00FC3F6F">
        <w:rPr>
          <w:rFonts w:ascii="Tahoma" w:hAnsi="Tahoma" w:cs="Tahoma"/>
          <w:szCs w:val="22"/>
          <w:lang w:val="en-US"/>
        </w:rPr>
        <w:t>ssociation.</w:t>
      </w:r>
    </w:p>
    <w:p w:rsidR="008D5D44" w:rsidRDefault="008D5D44">
      <w:pPr>
        <w:autoSpaceDE w:val="0"/>
        <w:autoSpaceDN w:val="0"/>
        <w:adjustRightInd w:val="0"/>
        <w:ind w:right="-850"/>
        <w:rPr>
          <w:rFonts w:ascii="Tahoma" w:hAnsi="Tahoma" w:cs="Tahoma"/>
          <w:szCs w:val="22"/>
          <w:lang w:val="en-US"/>
        </w:rPr>
      </w:pPr>
    </w:p>
    <w:p w:rsidR="008D5D44" w:rsidRDefault="007636C6">
      <w:pPr>
        <w:autoSpaceDE w:val="0"/>
        <w:autoSpaceDN w:val="0"/>
        <w:adjustRightInd w:val="0"/>
        <w:ind w:right="-850"/>
        <w:rPr>
          <w:rFonts w:ascii="Tahoma" w:hAnsi="Tahoma" w:cs="Tahoma"/>
          <w:szCs w:val="22"/>
          <w:lang w:val="en-US"/>
        </w:rPr>
      </w:pPr>
      <w:r>
        <w:rPr>
          <w:rFonts w:ascii="Tahoma" w:hAnsi="Tahoma" w:cs="Tahoma"/>
          <w:szCs w:val="22"/>
          <w:lang w:val="en-US"/>
        </w:rPr>
        <w:t>H</w:t>
      </w:r>
      <w:r w:rsidR="00FC3F6F">
        <w:rPr>
          <w:rFonts w:ascii="Tahoma" w:hAnsi="Tahoma" w:cs="Tahoma"/>
          <w:szCs w:val="22"/>
          <w:lang w:val="en-US"/>
        </w:rPr>
        <w:t>ousing association</w:t>
      </w:r>
      <w:r>
        <w:rPr>
          <w:rFonts w:ascii="Tahoma" w:hAnsi="Tahoma" w:cs="Tahoma"/>
          <w:szCs w:val="22"/>
          <w:lang w:val="en-US"/>
        </w:rPr>
        <w:t>s</w:t>
      </w:r>
      <w:r w:rsidR="00FC3F6F">
        <w:rPr>
          <w:rFonts w:ascii="Tahoma" w:hAnsi="Tahoma" w:cs="Tahoma"/>
          <w:szCs w:val="22"/>
          <w:lang w:val="en-US"/>
        </w:rPr>
        <w:t xml:space="preserve"> may grant a tenancy, transfer of tenancy or mutual exchange to an employee, former employee, committee member</w:t>
      </w:r>
      <w:r>
        <w:rPr>
          <w:rFonts w:ascii="Tahoma" w:hAnsi="Tahoma" w:cs="Tahoma"/>
          <w:szCs w:val="22"/>
          <w:lang w:val="en-US"/>
        </w:rPr>
        <w:t>,</w:t>
      </w:r>
      <w:r w:rsidR="00FC3F6F">
        <w:rPr>
          <w:rFonts w:ascii="Tahoma" w:hAnsi="Tahoma" w:cs="Tahoma"/>
          <w:szCs w:val="22"/>
          <w:lang w:val="en-US"/>
        </w:rPr>
        <w:t xml:space="preserve">  former committee</w:t>
      </w:r>
      <w:r w:rsidR="00203EEF">
        <w:rPr>
          <w:rFonts w:ascii="Tahoma" w:hAnsi="Tahoma" w:cs="Tahoma"/>
          <w:szCs w:val="22"/>
          <w:lang w:val="en-US"/>
        </w:rPr>
        <w:t xml:space="preserve"> member</w:t>
      </w:r>
      <w:r w:rsidR="00FC3F6F">
        <w:rPr>
          <w:rFonts w:ascii="Tahoma" w:hAnsi="Tahoma" w:cs="Tahoma"/>
          <w:szCs w:val="22"/>
          <w:lang w:val="en-US"/>
        </w:rPr>
        <w:t xml:space="preserve"> </w:t>
      </w:r>
      <w:r>
        <w:rPr>
          <w:rFonts w:ascii="Tahoma" w:hAnsi="Tahoma" w:cs="Tahoma"/>
          <w:szCs w:val="22"/>
          <w:lang w:val="en-US"/>
        </w:rPr>
        <w:t xml:space="preserve">or relative </w:t>
      </w:r>
      <w:r w:rsidR="00203EEF">
        <w:rPr>
          <w:rFonts w:ascii="Tahoma" w:hAnsi="Tahoma" w:cs="Tahoma"/>
          <w:szCs w:val="22"/>
          <w:lang w:val="en-US"/>
        </w:rPr>
        <w:t xml:space="preserve">of these groups </w:t>
      </w:r>
      <w:r w:rsidR="00FC3F6F">
        <w:rPr>
          <w:rFonts w:ascii="Tahoma" w:hAnsi="Tahoma" w:cs="Tahoma"/>
          <w:szCs w:val="22"/>
          <w:lang w:val="en-US"/>
        </w:rPr>
        <w:t>providing that the person:</w:t>
      </w:r>
    </w:p>
    <w:p w:rsidR="008D5D44" w:rsidRDefault="008D5D44">
      <w:pPr>
        <w:autoSpaceDE w:val="0"/>
        <w:autoSpaceDN w:val="0"/>
        <w:adjustRightInd w:val="0"/>
        <w:ind w:right="-850"/>
        <w:rPr>
          <w:rFonts w:ascii="Tahoma" w:hAnsi="Tahoma" w:cs="Tahoma"/>
          <w:szCs w:val="22"/>
          <w:lang w:val="en-US"/>
        </w:rPr>
      </w:pPr>
    </w:p>
    <w:p w:rsidR="008D5D44" w:rsidRDefault="00FC3F6F">
      <w:pPr>
        <w:numPr>
          <w:ilvl w:val="0"/>
          <w:numId w:val="5"/>
        </w:numPr>
        <w:autoSpaceDE w:val="0"/>
        <w:autoSpaceDN w:val="0"/>
        <w:adjustRightInd w:val="0"/>
        <w:ind w:right="-850"/>
        <w:rPr>
          <w:rFonts w:ascii="Tahoma" w:hAnsi="Tahoma" w:cs="Tahoma"/>
          <w:szCs w:val="22"/>
          <w:lang w:val="en-US"/>
        </w:rPr>
      </w:pPr>
      <w:r>
        <w:rPr>
          <w:rFonts w:ascii="Tahoma" w:hAnsi="Tahoma" w:cs="Tahoma"/>
          <w:szCs w:val="22"/>
          <w:lang w:val="en-US"/>
        </w:rPr>
        <w:t>Fully meets the association’s published allocation criteria, and</w:t>
      </w:r>
    </w:p>
    <w:p w:rsidR="008D5D44" w:rsidRDefault="008D5D44">
      <w:pPr>
        <w:autoSpaceDE w:val="0"/>
        <w:autoSpaceDN w:val="0"/>
        <w:adjustRightInd w:val="0"/>
        <w:ind w:right="-850"/>
        <w:rPr>
          <w:rFonts w:ascii="Tahoma" w:hAnsi="Tahoma" w:cs="Tahoma"/>
          <w:szCs w:val="22"/>
          <w:lang w:val="en-US"/>
        </w:rPr>
      </w:pPr>
    </w:p>
    <w:p w:rsidR="008D5D44" w:rsidRDefault="00FC3F6F">
      <w:pPr>
        <w:numPr>
          <w:ilvl w:val="0"/>
          <w:numId w:val="5"/>
        </w:numPr>
        <w:autoSpaceDE w:val="0"/>
        <w:autoSpaceDN w:val="0"/>
        <w:adjustRightInd w:val="0"/>
        <w:ind w:right="-850"/>
        <w:rPr>
          <w:rFonts w:ascii="Tahoma" w:hAnsi="Tahoma" w:cs="Tahoma"/>
          <w:szCs w:val="22"/>
          <w:lang w:val="en-US"/>
        </w:rPr>
      </w:pPr>
      <w:r>
        <w:rPr>
          <w:rFonts w:ascii="Tahoma" w:hAnsi="Tahoma" w:cs="Tahoma"/>
          <w:szCs w:val="22"/>
          <w:lang w:val="en-US"/>
        </w:rPr>
        <w:t>Has no involvement in or influence over the process by which the association allocated the tenancy in question.</w:t>
      </w:r>
    </w:p>
    <w:p w:rsidR="008D5D44" w:rsidRDefault="008D5D44">
      <w:pPr>
        <w:autoSpaceDE w:val="0"/>
        <w:autoSpaceDN w:val="0"/>
        <w:adjustRightInd w:val="0"/>
        <w:ind w:right="-850" w:firstLine="720"/>
        <w:rPr>
          <w:rFonts w:ascii="Tahoma" w:hAnsi="Tahoma" w:cs="Tahoma"/>
          <w:szCs w:val="22"/>
          <w:lang w:val="en-US"/>
        </w:rPr>
      </w:pPr>
    </w:p>
    <w:p w:rsidR="008D5D44" w:rsidRDefault="00FC3F6F">
      <w:pPr>
        <w:autoSpaceDE w:val="0"/>
        <w:autoSpaceDN w:val="0"/>
        <w:adjustRightInd w:val="0"/>
        <w:ind w:right="-850"/>
        <w:rPr>
          <w:rFonts w:ascii="Arial" w:hAnsi="Arial" w:cs="Arial"/>
          <w:sz w:val="22"/>
          <w:szCs w:val="22"/>
          <w:lang w:val="en-US"/>
        </w:rPr>
      </w:pPr>
      <w:r>
        <w:rPr>
          <w:rFonts w:ascii="Tahoma" w:hAnsi="Tahoma" w:cs="Tahoma"/>
          <w:szCs w:val="22"/>
          <w:lang w:val="en-US"/>
        </w:rPr>
        <w:t xml:space="preserve">All </w:t>
      </w:r>
      <w:r w:rsidR="00BC473B">
        <w:rPr>
          <w:rFonts w:ascii="Tahoma" w:hAnsi="Tahoma" w:cs="Tahoma"/>
          <w:szCs w:val="22"/>
          <w:lang w:val="en-US"/>
        </w:rPr>
        <w:t>a</w:t>
      </w:r>
      <w:r>
        <w:rPr>
          <w:rFonts w:ascii="Tahoma" w:hAnsi="Tahoma" w:cs="Tahoma"/>
          <w:szCs w:val="22"/>
          <w:lang w:val="en-US"/>
        </w:rPr>
        <w:t xml:space="preserve">llocations falling into this category will be approved by the </w:t>
      </w:r>
      <w:r w:rsidR="000B2EA9">
        <w:rPr>
          <w:rFonts w:ascii="Tahoma" w:hAnsi="Tahoma" w:cs="Tahoma"/>
          <w:szCs w:val="22"/>
          <w:lang w:val="en-US"/>
        </w:rPr>
        <w:t xml:space="preserve">Policy </w:t>
      </w:r>
      <w:r w:rsidR="00135ED0">
        <w:rPr>
          <w:rFonts w:ascii="Tahoma" w:hAnsi="Tahoma" w:cs="Tahoma"/>
          <w:szCs w:val="22"/>
          <w:lang w:val="en-US"/>
        </w:rPr>
        <w:t>Sub-</w:t>
      </w:r>
      <w:proofErr w:type="gramStart"/>
      <w:r w:rsidR="00135ED0">
        <w:rPr>
          <w:rFonts w:ascii="Tahoma" w:hAnsi="Tahoma" w:cs="Tahoma"/>
          <w:szCs w:val="22"/>
          <w:lang w:val="en-US"/>
        </w:rPr>
        <w:t xml:space="preserve">Committee </w:t>
      </w:r>
      <w:r>
        <w:rPr>
          <w:rFonts w:ascii="Tahoma" w:hAnsi="Tahoma" w:cs="Tahoma"/>
          <w:szCs w:val="22"/>
          <w:lang w:val="en-US"/>
        </w:rPr>
        <w:t xml:space="preserve"> prior</w:t>
      </w:r>
      <w:proofErr w:type="gramEnd"/>
      <w:r>
        <w:rPr>
          <w:rFonts w:ascii="Tahoma" w:hAnsi="Tahoma" w:cs="Tahoma"/>
          <w:szCs w:val="22"/>
          <w:lang w:val="en-US"/>
        </w:rPr>
        <w:t xml:space="preserve"> to an offer of tenancy being made.</w:t>
      </w:r>
    </w:p>
    <w:p w:rsidR="008D5D44" w:rsidRDefault="008D5D44">
      <w:pPr>
        <w:autoSpaceDE w:val="0"/>
        <w:autoSpaceDN w:val="0"/>
        <w:adjustRightInd w:val="0"/>
        <w:ind w:left="720" w:right="-850"/>
        <w:rPr>
          <w:rFonts w:ascii="Arial" w:hAnsi="Arial" w:cs="Arial"/>
          <w:sz w:val="22"/>
          <w:szCs w:val="22"/>
          <w:lang w:val="en-US"/>
        </w:rPr>
      </w:pPr>
    </w:p>
    <w:p w:rsidR="00883226" w:rsidRPr="000605C6" w:rsidRDefault="00257B0B" w:rsidP="000605C6">
      <w:pPr>
        <w:pStyle w:val="ListParagraph"/>
        <w:numPr>
          <w:ilvl w:val="1"/>
          <w:numId w:val="47"/>
        </w:numPr>
        <w:autoSpaceDE w:val="0"/>
        <w:autoSpaceDN w:val="0"/>
        <w:adjustRightInd w:val="0"/>
        <w:ind w:right="-850"/>
        <w:rPr>
          <w:rFonts w:ascii="Tahoma" w:hAnsi="Tahoma" w:cs="Tahoma"/>
          <w:b/>
          <w:bCs/>
          <w:szCs w:val="22"/>
          <w:lang w:val="en-US"/>
        </w:rPr>
      </w:pPr>
      <w:r w:rsidRPr="000605C6">
        <w:rPr>
          <w:rFonts w:ascii="Tahoma" w:hAnsi="Tahoma" w:cs="Tahoma"/>
          <w:b/>
          <w:bCs/>
          <w:szCs w:val="22"/>
          <w:lang w:val="en-US"/>
        </w:rPr>
        <w:t>Appeals</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
        <w:ind w:left="0" w:right="-850"/>
      </w:pPr>
      <w:r>
        <w:t xml:space="preserve">In order to </w:t>
      </w:r>
      <w:proofErr w:type="spellStart"/>
      <w:r>
        <w:t>maximise</w:t>
      </w:r>
      <w:proofErr w:type="spellEnd"/>
      <w:r>
        <w:t xml:space="preserve"> the opportunity for an applicant to seek a review of their decision a separate review process is available.   Appeals may arise for a variety of reasons directly relating to allocations such as:</w:t>
      </w:r>
    </w:p>
    <w:p w:rsidR="008D5D44" w:rsidRDefault="008D5D44">
      <w:pPr>
        <w:autoSpaceDE w:val="0"/>
        <w:autoSpaceDN w:val="0"/>
        <w:adjustRightInd w:val="0"/>
        <w:ind w:right="-850"/>
        <w:rPr>
          <w:rFonts w:ascii="Tahoma" w:hAnsi="Tahoma" w:cs="Tahoma"/>
          <w:szCs w:val="22"/>
          <w:lang w:val="en-US"/>
        </w:rPr>
      </w:pPr>
    </w:p>
    <w:p w:rsidR="008D5D44" w:rsidRDefault="00FA299F">
      <w:pPr>
        <w:autoSpaceDE w:val="0"/>
        <w:autoSpaceDN w:val="0"/>
        <w:adjustRightInd w:val="0"/>
        <w:ind w:left="720" w:right="-850"/>
        <w:rPr>
          <w:rFonts w:ascii="Tahoma" w:hAnsi="Tahoma" w:cs="Tahoma"/>
          <w:szCs w:val="22"/>
          <w:lang w:val="en-US"/>
        </w:rPr>
      </w:pPr>
      <w:r>
        <w:rPr>
          <w:rFonts w:ascii="Tahoma" w:hAnsi="Tahoma" w:cs="Tahoma"/>
          <w:szCs w:val="22"/>
          <w:lang w:val="en-US"/>
        </w:rPr>
        <w:t>• D</w:t>
      </w:r>
      <w:r w:rsidR="00FC3F6F">
        <w:rPr>
          <w:rFonts w:ascii="Tahoma" w:hAnsi="Tahoma" w:cs="Tahoma"/>
          <w:szCs w:val="22"/>
          <w:lang w:val="en-US"/>
        </w:rPr>
        <w:t>ecisions on whether an applicant should be admitted to the housing list</w:t>
      </w:r>
    </w:p>
    <w:p w:rsidR="008D5D44" w:rsidRDefault="008D5D44">
      <w:pPr>
        <w:autoSpaceDE w:val="0"/>
        <w:autoSpaceDN w:val="0"/>
        <w:adjustRightInd w:val="0"/>
        <w:ind w:right="-850"/>
        <w:rPr>
          <w:rFonts w:ascii="Tahoma" w:hAnsi="Tahoma" w:cs="Tahoma"/>
          <w:szCs w:val="22"/>
          <w:lang w:val="en-US"/>
        </w:rPr>
      </w:pPr>
    </w:p>
    <w:p w:rsidR="008D5D44" w:rsidRDefault="00FA299F">
      <w:pPr>
        <w:autoSpaceDE w:val="0"/>
        <w:autoSpaceDN w:val="0"/>
        <w:adjustRightInd w:val="0"/>
        <w:ind w:right="-850" w:firstLine="720"/>
        <w:rPr>
          <w:rFonts w:ascii="Tahoma" w:hAnsi="Tahoma" w:cs="Tahoma"/>
          <w:szCs w:val="22"/>
          <w:lang w:val="en-US"/>
        </w:rPr>
      </w:pPr>
      <w:r>
        <w:rPr>
          <w:rFonts w:ascii="Tahoma" w:hAnsi="Tahoma" w:cs="Tahoma"/>
          <w:szCs w:val="22"/>
          <w:lang w:val="en-US"/>
        </w:rPr>
        <w:t>• Ob</w:t>
      </w:r>
      <w:r w:rsidR="00FC3F6F">
        <w:rPr>
          <w:rFonts w:ascii="Tahoma" w:hAnsi="Tahoma" w:cs="Tahoma"/>
          <w:szCs w:val="22"/>
          <w:lang w:val="en-US"/>
        </w:rPr>
        <w:t>jections over the points allocated following assessment</w:t>
      </w:r>
    </w:p>
    <w:p w:rsidR="008D5D44" w:rsidRDefault="008D5D44">
      <w:pPr>
        <w:autoSpaceDE w:val="0"/>
        <w:autoSpaceDN w:val="0"/>
        <w:adjustRightInd w:val="0"/>
        <w:ind w:right="-850"/>
        <w:rPr>
          <w:rFonts w:ascii="Tahoma" w:hAnsi="Tahoma" w:cs="Tahoma"/>
          <w:szCs w:val="22"/>
          <w:lang w:val="en-US"/>
        </w:rPr>
      </w:pPr>
    </w:p>
    <w:p w:rsidR="008D5D44" w:rsidRDefault="00FA299F">
      <w:pPr>
        <w:autoSpaceDE w:val="0"/>
        <w:autoSpaceDN w:val="0"/>
        <w:adjustRightInd w:val="0"/>
        <w:ind w:right="-850" w:firstLine="720"/>
        <w:rPr>
          <w:rFonts w:ascii="Tahoma" w:hAnsi="Tahoma" w:cs="Tahoma"/>
          <w:szCs w:val="22"/>
          <w:lang w:val="en-US"/>
        </w:rPr>
      </w:pPr>
      <w:r>
        <w:rPr>
          <w:rFonts w:ascii="Tahoma" w:hAnsi="Tahoma" w:cs="Tahoma"/>
          <w:szCs w:val="22"/>
          <w:lang w:val="en-US"/>
        </w:rPr>
        <w:t>• C</w:t>
      </w:r>
      <w:r w:rsidR="00FC3F6F">
        <w:rPr>
          <w:rFonts w:ascii="Tahoma" w:hAnsi="Tahoma" w:cs="Tahoma"/>
          <w:szCs w:val="22"/>
          <w:lang w:val="en-US"/>
        </w:rPr>
        <w:t>oncern over failure to qualify or be allocated a particular property, or</w:t>
      </w:r>
    </w:p>
    <w:p w:rsidR="008D5D44" w:rsidRDefault="008D5D44">
      <w:pPr>
        <w:autoSpaceDE w:val="0"/>
        <w:autoSpaceDN w:val="0"/>
        <w:adjustRightInd w:val="0"/>
        <w:ind w:right="-850"/>
        <w:rPr>
          <w:rFonts w:ascii="Tahoma" w:hAnsi="Tahoma" w:cs="Tahoma"/>
          <w:szCs w:val="22"/>
          <w:lang w:val="en-US"/>
        </w:rPr>
      </w:pPr>
    </w:p>
    <w:p w:rsidR="008D5D44" w:rsidRDefault="00FA299F">
      <w:pPr>
        <w:autoSpaceDE w:val="0"/>
        <w:autoSpaceDN w:val="0"/>
        <w:adjustRightInd w:val="0"/>
        <w:ind w:right="-850" w:firstLine="720"/>
        <w:rPr>
          <w:rFonts w:ascii="Tahoma" w:hAnsi="Tahoma" w:cs="Tahoma"/>
          <w:szCs w:val="22"/>
          <w:lang w:val="en-US"/>
        </w:rPr>
      </w:pPr>
      <w:r>
        <w:rPr>
          <w:rFonts w:ascii="Tahoma" w:hAnsi="Tahoma" w:cs="Tahoma"/>
          <w:szCs w:val="22"/>
          <w:lang w:val="en-US"/>
        </w:rPr>
        <w:t>• A</w:t>
      </w:r>
      <w:r w:rsidR="00FC3F6F">
        <w:rPr>
          <w:rFonts w:ascii="Tahoma" w:hAnsi="Tahoma" w:cs="Tahoma"/>
          <w:szCs w:val="22"/>
          <w:lang w:val="en-US"/>
        </w:rPr>
        <w:t>ppeal over a suspension or removal from the waiting list.</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 xml:space="preserve">A review can be requested on a standard form (see appendix 5). Responsibility for an allocation review will be delegated to a member of staff who was not involved in the decision. The Director will be responsible for this </w:t>
      </w:r>
      <w:proofErr w:type="gramStart"/>
      <w:r>
        <w:rPr>
          <w:rFonts w:ascii="Tahoma" w:hAnsi="Tahoma" w:cs="Tahoma"/>
          <w:szCs w:val="22"/>
          <w:lang w:val="en-US"/>
        </w:rPr>
        <w:t>process,</w:t>
      </w:r>
      <w:proofErr w:type="gramEnd"/>
      <w:r>
        <w:rPr>
          <w:rFonts w:ascii="Tahoma" w:hAnsi="Tahoma" w:cs="Tahoma"/>
          <w:szCs w:val="22"/>
          <w:lang w:val="en-US"/>
        </w:rPr>
        <w:t xml:space="preserve"> the results of a review will be notified to the applicant within 28 working days of the request, giving reasons for the decision.</w:t>
      </w:r>
    </w:p>
    <w:p w:rsidR="008D5D44" w:rsidRDefault="008D5D44">
      <w:pPr>
        <w:autoSpaceDE w:val="0"/>
        <w:autoSpaceDN w:val="0"/>
        <w:adjustRightInd w:val="0"/>
        <w:ind w:left="720"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Where an applicant remains unsatisfied, a complaint can be made through the Associations complaints procedure.</w:t>
      </w:r>
    </w:p>
    <w:p w:rsidR="008D5D44" w:rsidRDefault="008D5D44">
      <w:pPr>
        <w:autoSpaceDE w:val="0"/>
        <w:autoSpaceDN w:val="0"/>
        <w:adjustRightInd w:val="0"/>
        <w:ind w:left="720" w:right="-850"/>
        <w:rPr>
          <w:rFonts w:ascii="Tahoma" w:hAnsi="Tahoma" w:cs="Tahoma"/>
          <w:szCs w:val="22"/>
          <w:lang w:val="en-US"/>
        </w:rPr>
      </w:pPr>
    </w:p>
    <w:p w:rsidR="00883226" w:rsidRPr="00A55930" w:rsidRDefault="00FC3F6F" w:rsidP="000605C6">
      <w:pPr>
        <w:pStyle w:val="ListParagraph"/>
        <w:numPr>
          <w:ilvl w:val="1"/>
          <w:numId w:val="47"/>
        </w:numPr>
        <w:autoSpaceDE w:val="0"/>
        <w:autoSpaceDN w:val="0"/>
        <w:adjustRightInd w:val="0"/>
        <w:ind w:right="-850"/>
        <w:rPr>
          <w:rFonts w:ascii="Tahoma" w:hAnsi="Tahoma" w:cs="Tahoma"/>
          <w:b/>
          <w:bCs/>
          <w:szCs w:val="22"/>
          <w:lang w:val="en-US"/>
        </w:rPr>
      </w:pPr>
      <w:r w:rsidRPr="00A55930">
        <w:rPr>
          <w:rFonts w:ascii="Tahoma" w:hAnsi="Tahoma" w:cs="Tahoma"/>
          <w:b/>
          <w:bCs/>
          <w:szCs w:val="22"/>
          <w:lang w:val="en-US"/>
        </w:rPr>
        <w:t>Monitoring and Reporting</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
        <w:ind w:left="0" w:right="-850"/>
      </w:pPr>
      <w:r>
        <w:t xml:space="preserve">Performance will be measured against targets using information on outcomes from: </w:t>
      </w:r>
    </w:p>
    <w:p w:rsidR="008D5D44" w:rsidRDefault="008D5D44">
      <w:pPr>
        <w:autoSpaceDE w:val="0"/>
        <w:autoSpaceDN w:val="0"/>
        <w:adjustRightInd w:val="0"/>
        <w:ind w:right="-850" w:firstLine="720"/>
        <w:rPr>
          <w:rFonts w:ascii="Tahoma" w:hAnsi="Tahoma" w:cs="Tahoma"/>
          <w:szCs w:val="22"/>
          <w:lang w:val="en-US"/>
        </w:rPr>
      </w:pPr>
    </w:p>
    <w:p w:rsidR="008D5D44" w:rsidRDefault="00FC3F6F">
      <w:pPr>
        <w:numPr>
          <w:ilvl w:val="0"/>
          <w:numId w:val="6"/>
        </w:numPr>
        <w:tabs>
          <w:tab w:val="clear" w:pos="1440"/>
          <w:tab w:val="num" w:pos="1122"/>
        </w:tabs>
        <w:autoSpaceDE w:val="0"/>
        <w:autoSpaceDN w:val="0"/>
        <w:adjustRightInd w:val="0"/>
        <w:ind w:right="-850" w:hanging="692"/>
        <w:rPr>
          <w:rFonts w:ascii="Tahoma" w:hAnsi="Tahoma" w:cs="Tahoma"/>
          <w:szCs w:val="22"/>
          <w:lang w:val="en-US"/>
        </w:rPr>
      </w:pPr>
      <w:r>
        <w:rPr>
          <w:rFonts w:ascii="Tahoma" w:hAnsi="Tahoma" w:cs="Tahoma"/>
          <w:szCs w:val="22"/>
          <w:lang w:val="en-US"/>
        </w:rPr>
        <w:t>Re</w:t>
      </w:r>
      <w:r w:rsidR="00C20F5E">
        <w:rPr>
          <w:rFonts w:ascii="Tahoma" w:hAnsi="Tahoma" w:cs="Tahoma"/>
          <w:szCs w:val="22"/>
          <w:lang w:val="en-US"/>
        </w:rPr>
        <w:t>-</w:t>
      </w:r>
      <w:r>
        <w:rPr>
          <w:rFonts w:ascii="Tahoma" w:hAnsi="Tahoma" w:cs="Tahoma"/>
          <w:szCs w:val="22"/>
          <w:lang w:val="en-US"/>
        </w:rPr>
        <w:t>let periods</w:t>
      </w:r>
    </w:p>
    <w:p w:rsidR="008D5D44" w:rsidRDefault="00FC3F6F">
      <w:pPr>
        <w:numPr>
          <w:ilvl w:val="0"/>
          <w:numId w:val="6"/>
        </w:numPr>
        <w:tabs>
          <w:tab w:val="clear" w:pos="1440"/>
          <w:tab w:val="num" w:pos="1122"/>
        </w:tabs>
        <w:autoSpaceDE w:val="0"/>
        <w:autoSpaceDN w:val="0"/>
        <w:adjustRightInd w:val="0"/>
        <w:ind w:right="-850" w:hanging="692"/>
        <w:rPr>
          <w:rFonts w:ascii="Tahoma" w:hAnsi="Tahoma" w:cs="Tahoma"/>
          <w:szCs w:val="22"/>
          <w:lang w:val="en-US"/>
        </w:rPr>
      </w:pPr>
      <w:r>
        <w:rPr>
          <w:rFonts w:ascii="Tahoma" w:hAnsi="Tahoma" w:cs="Tahoma"/>
          <w:szCs w:val="22"/>
          <w:lang w:val="en-US"/>
        </w:rPr>
        <w:t>Number of allocations</w:t>
      </w:r>
    </w:p>
    <w:p w:rsidR="008D5D44" w:rsidRDefault="00FC3F6F">
      <w:pPr>
        <w:numPr>
          <w:ilvl w:val="0"/>
          <w:numId w:val="6"/>
        </w:numPr>
        <w:tabs>
          <w:tab w:val="clear" w:pos="1440"/>
          <w:tab w:val="num" w:pos="1122"/>
        </w:tabs>
        <w:autoSpaceDE w:val="0"/>
        <w:autoSpaceDN w:val="0"/>
        <w:adjustRightInd w:val="0"/>
        <w:ind w:right="-850" w:hanging="692"/>
        <w:rPr>
          <w:rFonts w:ascii="Tahoma" w:hAnsi="Tahoma" w:cs="Tahoma"/>
          <w:szCs w:val="22"/>
          <w:lang w:val="en-US"/>
        </w:rPr>
      </w:pPr>
      <w:r>
        <w:rPr>
          <w:rFonts w:ascii="Tahoma" w:hAnsi="Tahoma" w:cs="Tahoma"/>
          <w:szCs w:val="22"/>
          <w:lang w:val="en-US"/>
        </w:rPr>
        <w:t>Number of terminations/reason’s for terminations</w:t>
      </w:r>
    </w:p>
    <w:p w:rsidR="008D5D44" w:rsidRDefault="00FC3F6F">
      <w:pPr>
        <w:numPr>
          <w:ilvl w:val="0"/>
          <w:numId w:val="6"/>
        </w:numPr>
        <w:tabs>
          <w:tab w:val="clear" w:pos="1440"/>
          <w:tab w:val="num" w:pos="1122"/>
        </w:tabs>
        <w:autoSpaceDE w:val="0"/>
        <w:autoSpaceDN w:val="0"/>
        <w:adjustRightInd w:val="0"/>
        <w:ind w:right="-850" w:hanging="692"/>
        <w:rPr>
          <w:rFonts w:ascii="Tahoma" w:hAnsi="Tahoma" w:cs="Tahoma"/>
          <w:szCs w:val="22"/>
          <w:lang w:val="en-US"/>
        </w:rPr>
      </w:pPr>
      <w:r>
        <w:rPr>
          <w:rFonts w:ascii="Tahoma" w:hAnsi="Tahoma" w:cs="Tahoma"/>
          <w:szCs w:val="22"/>
          <w:lang w:val="en-US"/>
        </w:rPr>
        <w:t>Number of offers made/refused</w:t>
      </w:r>
    </w:p>
    <w:p w:rsidR="008D5D44" w:rsidRDefault="00FC3F6F">
      <w:pPr>
        <w:numPr>
          <w:ilvl w:val="0"/>
          <w:numId w:val="6"/>
        </w:numPr>
        <w:tabs>
          <w:tab w:val="clear" w:pos="1440"/>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Void periods</w:t>
      </w:r>
    </w:p>
    <w:p w:rsidR="008D5D44" w:rsidRDefault="00FC3F6F">
      <w:pPr>
        <w:numPr>
          <w:ilvl w:val="0"/>
          <w:numId w:val="6"/>
        </w:numPr>
        <w:tabs>
          <w:tab w:val="clear" w:pos="1440"/>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Categories Housed</w:t>
      </w:r>
    </w:p>
    <w:p w:rsidR="008D5D44" w:rsidRDefault="00FC3F6F">
      <w:pPr>
        <w:numPr>
          <w:ilvl w:val="0"/>
          <w:numId w:val="6"/>
        </w:numPr>
        <w:tabs>
          <w:tab w:val="clear" w:pos="1440"/>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lastRenderedPageBreak/>
        <w:t>Levels of demand on waiting list/transfer list</w:t>
      </w:r>
    </w:p>
    <w:p w:rsidR="008D5D44" w:rsidRDefault="00FC3F6F">
      <w:pPr>
        <w:numPr>
          <w:ilvl w:val="0"/>
          <w:numId w:val="6"/>
        </w:numPr>
        <w:tabs>
          <w:tab w:val="clear" w:pos="1440"/>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Section 5 referrals received</w:t>
      </w:r>
    </w:p>
    <w:p w:rsidR="008D5D44" w:rsidRDefault="00FC3F6F">
      <w:pPr>
        <w:numPr>
          <w:ilvl w:val="0"/>
          <w:numId w:val="6"/>
        </w:numPr>
        <w:tabs>
          <w:tab w:val="clear" w:pos="1440"/>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S.C.O.R.E. recording (Scottish Housing Database for recording housing trends nationally)</w:t>
      </w:r>
    </w:p>
    <w:p w:rsidR="008D5D44" w:rsidRDefault="00FC3F6F">
      <w:pPr>
        <w:numPr>
          <w:ilvl w:val="0"/>
          <w:numId w:val="6"/>
        </w:numPr>
        <w:tabs>
          <w:tab w:val="clear" w:pos="1440"/>
          <w:tab w:val="num" w:pos="1122"/>
        </w:tabs>
        <w:autoSpaceDE w:val="0"/>
        <w:autoSpaceDN w:val="0"/>
        <w:adjustRightInd w:val="0"/>
        <w:ind w:left="1122" w:right="-850" w:hanging="374"/>
        <w:rPr>
          <w:rFonts w:ascii="Arial" w:hAnsi="Arial" w:cs="Arial"/>
          <w:sz w:val="20"/>
          <w:szCs w:val="20"/>
          <w:lang w:val="en-US"/>
        </w:rPr>
      </w:pPr>
      <w:r>
        <w:rPr>
          <w:rFonts w:ascii="Tahoma" w:hAnsi="Tahoma" w:cs="Tahoma"/>
          <w:szCs w:val="22"/>
          <w:lang w:val="en-US"/>
        </w:rPr>
        <w:t>Ethnic Monitoring</w:t>
      </w:r>
    </w:p>
    <w:p w:rsidR="008D5D44" w:rsidRDefault="008D5D44">
      <w:pPr>
        <w:autoSpaceDE w:val="0"/>
        <w:autoSpaceDN w:val="0"/>
        <w:adjustRightInd w:val="0"/>
        <w:ind w:right="-850"/>
        <w:rPr>
          <w:rFonts w:ascii="Arial" w:hAnsi="Arial" w:cs="Arial"/>
          <w:sz w:val="20"/>
          <w:szCs w:val="20"/>
          <w:lang w:val="en-US"/>
        </w:rPr>
      </w:pPr>
    </w:p>
    <w:p w:rsidR="008D5D44" w:rsidRDefault="00160617">
      <w:pPr>
        <w:autoSpaceDE w:val="0"/>
        <w:autoSpaceDN w:val="0"/>
        <w:adjustRightInd w:val="0"/>
        <w:ind w:right="-850"/>
        <w:rPr>
          <w:rFonts w:ascii="Arial" w:hAnsi="Arial" w:cs="Arial"/>
          <w:sz w:val="20"/>
          <w:szCs w:val="20"/>
          <w:lang w:val="en-US"/>
        </w:rPr>
      </w:pPr>
      <w:r>
        <w:rPr>
          <w:rFonts w:ascii="Tahoma" w:hAnsi="Tahoma" w:cs="Tahoma"/>
          <w:szCs w:val="22"/>
          <w:lang w:val="en-US"/>
        </w:rPr>
        <w:t>R</w:t>
      </w:r>
      <w:r w:rsidR="00FC3F6F">
        <w:rPr>
          <w:rFonts w:ascii="Tahoma" w:hAnsi="Tahoma" w:cs="Tahoma"/>
          <w:szCs w:val="22"/>
          <w:lang w:val="en-US"/>
        </w:rPr>
        <w:t xml:space="preserve">eports will be made to the </w:t>
      </w:r>
      <w:r w:rsidR="000B2EA9">
        <w:rPr>
          <w:rFonts w:ascii="Tahoma" w:hAnsi="Tahoma" w:cs="Tahoma"/>
          <w:szCs w:val="22"/>
          <w:lang w:val="en-US"/>
        </w:rPr>
        <w:t xml:space="preserve">Finance and Performance </w:t>
      </w:r>
      <w:r>
        <w:rPr>
          <w:rFonts w:ascii="Tahoma" w:hAnsi="Tahoma" w:cs="Tahoma"/>
          <w:szCs w:val="22"/>
          <w:lang w:val="en-US"/>
        </w:rPr>
        <w:t>Sub-Committee</w:t>
      </w:r>
      <w:r w:rsidR="00FC3F6F">
        <w:rPr>
          <w:rFonts w:ascii="Tahoma" w:hAnsi="Tahoma" w:cs="Tahoma"/>
          <w:szCs w:val="22"/>
          <w:lang w:val="en-US"/>
        </w:rPr>
        <w:t xml:space="preserve"> on a quarterly basis.</w:t>
      </w:r>
    </w:p>
    <w:p w:rsidR="008D5D44" w:rsidRDefault="008D5D44">
      <w:pPr>
        <w:autoSpaceDE w:val="0"/>
        <w:autoSpaceDN w:val="0"/>
        <w:adjustRightInd w:val="0"/>
        <w:ind w:left="720" w:right="-850"/>
        <w:rPr>
          <w:rFonts w:ascii="Tahoma" w:hAnsi="Tahoma" w:cs="Tahoma"/>
          <w:szCs w:val="22"/>
          <w:lang w:val="en-US"/>
        </w:rPr>
      </w:pPr>
    </w:p>
    <w:p w:rsidR="00883226" w:rsidRDefault="00F9361D">
      <w:pPr>
        <w:autoSpaceDE w:val="0"/>
        <w:autoSpaceDN w:val="0"/>
        <w:adjustRightInd w:val="0"/>
        <w:ind w:right="-850"/>
        <w:rPr>
          <w:rFonts w:ascii="Tahoma" w:hAnsi="Tahoma" w:cs="Tahoma"/>
          <w:szCs w:val="22"/>
          <w:lang w:val="en-US"/>
        </w:rPr>
      </w:pPr>
      <w:r>
        <w:rPr>
          <w:rFonts w:ascii="Tahoma" w:hAnsi="Tahoma" w:cs="Tahoma"/>
          <w:szCs w:val="22"/>
          <w:lang w:val="en-US"/>
        </w:rPr>
        <w:t xml:space="preserve">We also ensure that we meet the Scottish Housing Regulator’s Performance Standards, and will </w:t>
      </w:r>
      <w:proofErr w:type="spellStart"/>
      <w:r>
        <w:rPr>
          <w:rFonts w:ascii="Tahoma" w:hAnsi="Tahoma" w:cs="Tahoma"/>
          <w:szCs w:val="22"/>
          <w:lang w:val="en-US"/>
        </w:rPr>
        <w:t>utilise</w:t>
      </w:r>
      <w:proofErr w:type="spellEnd"/>
      <w:r>
        <w:rPr>
          <w:rFonts w:ascii="Tahoma" w:hAnsi="Tahoma" w:cs="Tahoma"/>
          <w:szCs w:val="22"/>
          <w:lang w:val="en-US"/>
        </w:rPr>
        <w:t xml:space="preserve"> its self-assessment questions to ensure we provide a quality service meeting best practice. We will also meet the future requirements of Scottish Social Housing Charter.  </w:t>
      </w:r>
    </w:p>
    <w:p w:rsidR="00FA299F" w:rsidRDefault="00FA299F">
      <w:pPr>
        <w:autoSpaceDE w:val="0"/>
        <w:autoSpaceDN w:val="0"/>
        <w:adjustRightInd w:val="0"/>
        <w:ind w:left="720" w:right="-850"/>
        <w:rPr>
          <w:rFonts w:ascii="Tahoma" w:hAnsi="Tahoma" w:cs="Tahoma"/>
          <w:szCs w:val="22"/>
          <w:lang w:val="en-US"/>
        </w:rPr>
      </w:pPr>
    </w:p>
    <w:p w:rsidR="00883226" w:rsidRDefault="00FC3F6F" w:rsidP="000605C6">
      <w:pPr>
        <w:numPr>
          <w:ilvl w:val="1"/>
          <w:numId w:val="47"/>
        </w:numPr>
        <w:autoSpaceDE w:val="0"/>
        <w:autoSpaceDN w:val="0"/>
        <w:adjustRightInd w:val="0"/>
        <w:ind w:right="-850"/>
        <w:rPr>
          <w:rFonts w:ascii="Tahoma" w:hAnsi="Tahoma" w:cs="Tahoma"/>
          <w:b/>
          <w:bCs/>
          <w:szCs w:val="22"/>
          <w:lang w:val="en-US"/>
        </w:rPr>
      </w:pPr>
      <w:r>
        <w:rPr>
          <w:rFonts w:ascii="Tahoma" w:hAnsi="Tahoma" w:cs="Tahoma"/>
          <w:b/>
          <w:bCs/>
          <w:szCs w:val="22"/>
          <w:lang w:val="en-US"/>
        </w:rPr>
        <w:t>Information to Applicants</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Indent2"/>
        <w:ind w:left="0" w:right="-850"/>
      </w:pPr>
      <w:r>
        <w:t xml:space="preserve">The Association is required to make and publish our allocation policy. Copies of the policy are sent to the </w:t>
      </w:r>
      <w:r w:rsidR="000C015F">
        <w:t>Scottish Housing Regulator</w:t>
      </w:r>
      <w:r>
        <w:t xml:space="preserve">/ and East Renfrewshire Council. </w:t>
      </w:r>
    </w:p>
    <w:p w:rsidR="008D5D44" w:rsidRDefault="008D5D44">
      <w:pPr>
        <w:ind w:right="-850"/>
        <w:rPr>
          <w:rFonts w:ascii="Tahoma" w:hAnsi="Tahoma" w:cs="Tahoma"/>
          <w:color w:val="000000"/>
        </w:rPr>
      </w:pPr>
    </w:p>
    <w:p w:rsidR="008D5D44" w:rsidRDefault="00FC3F6F">
      <w:pPr>
        <w:ind w:right="-850"/>
        <w:rPr>
          <w:rFonts w:ascii="Arial" w:hAnsi="Arial" w:cs="Arial"/>
        </w:rPr>
      </w:pPr>
      <w:r>
        <w:rPr>
          <w:rFonts w:ascii="Tahoma" w:hAnsi="Tahoma" w:cs="Tahoma"/>
        </w:rPr>
        <w:t>Whenever we alter the policy, the amended policy document is also sent to these bodies within 6 months from the date alterations were made. Copies of the allocation policy are available to both applicants and members of the public at the following locations</w:t>
      </w:r>
      <w:r>
        <w:rPr>
          <w:rFonts w:ascii="Arial" w:hAnsi="Arial" w:cs="Arial"/>
        </w:rPr>
        <w:t>:</w:t>
      </w:r>
    </w:p>
    <w:p w:rsidR="008D5D44" w:rsidRDefault="008D5D44">
      <w:pPr>
        <w:ind w:left="720" w:right="-850"/>
        <w:rPr>
          <w:rFonts w:ascii="Arial" w:hAnsi="Arial" w:cs="Arial"/>
        </w:rPr>
      </w:pPr>
    </w:p>
    <w:p w:rsidR="008D5D44" w:rsidRDefault="00FC3F6F">
      <w:pPr>
        <w:ind w:right="-850" w:firstLine="720"/>
        <w:rPr>
          <w:rFonts w:ascii="Tahoma" w:hAnsi="Tahoma" w:cs="Tahoma"/>
          <w:color w:val="000000"/>
        </w:rPr>
      </w:pPr>
      <w:r>
        <w:rPr>
          <w:rFonts w:ascii="Tahoma" w:hAnsi="Tahoma" w:cs="Tahoma"/>
          <w:color w:val="000000"/>
        </w:rPr>
        <w:t>Barrhead Housing Association Office</w:t>
      </w:r>
    </w:p>
    <w:p w:rsidR="008D5D44" w:rsidRDefault="00FC3F6F">
      <w:pPr>
        <w:ind w:right="-850" w:firstLine="720"/>
        <w:rPr>
          <w:rFonts w:ascii="Tahoma" w:hAnsi="Tahoma" w:cs="Tahoma"/>
          <w:color w:val="000000"/>
        </w:rPr>
      </w:pPr>
      <w:r>
        <w:rPr>
          <w:rFonts w:ascii="Tahoma" w:hAnsi="Tahoma" w:cs="Tahoma"/>
          <w:color w:val="000000"/>
        </w:rPr>
        <w:t>East Renfrewshire Council</w:t>
      </w:r>
    </w:p>
    <w:p w:rsidR="008D5D44" w:rsidRDefault="00FC3F6F">
      <w:pPr>
        <w:ind w:right="-850" w:firstLine="720"/>
        <w:rPr>
          <w:rFonts w:ascii="Tahoma" w:hAnsi="Tahoma" w:cs="Tahoma"/>
          <w:color w:val="000000"/>
        </w:rPr>
      </w:pPr>
      <w:r>
        <w:rPr>
          <w:rFonts w:ascii="Tahoma" w:hAnsi="Tahoma" w:cs="Tahoma"/>
          <w:color w:val="000000"/>
        </w:rPr>
        <w:t>Library</w:t>
      </w:r>
    </w:p>
    <w:p w:rsidR="008D5D44" w:rsidRDefault="00FC3F6F">
      <w:pPr>
        <w:ind w:right="-850" w:firstLine="720"/>
        <w:rPr>
          <w:rFonts w:ascii="Tahoma" w:hAnsi="Tahoma" w:cs="Tahoma"/>
          <w:color w:val="000000"/>
        </w:rPr>
      </w:pPr>
      <w:r>
        <w:rPr>
          <w:rFonts w:ascii="Tahoma" w:hAnsi="Tahoma" w:cs="Tahoma"/>
          <w:color w:val="000000"/>
        </w:rPr>
        <w:t xml:space="preserve">Citizens </w:t>
      </w:r>
      <w:proofErr w:type="gramStart"/>
      <w:r>
        <w:rPr>
          <w:rFonts w:ascii="Tahoma" w:hAnsi="Tahoma" w:cs="Tahoma"/>
          <w:color w:val="000000"/>
        </w:rPr>
        <w:t>advise</w:t>
      </w:r>
      <w:proofErr w:type="gramEnd"/>
    </w:p>
    <w:p w:rsidR="008D5D44" w:rsidRDefault="002D61E3">
      <w:pPr>
        <w:ind w:right="-850" w:firstLine="720"/>
        <w:rPr>
          <w:rFonts w:ascii="Tahoma" w:hAnsi="Tahoma" w:cs="Tahoma"/>
          <w:color w:val="000000"/>
        </w:rPr>
      </w:pPr>
      <w:r>
        <w:rPr>
          <w:rFonts w:ascii="Tahoma" w:hAnsi="Tahoma" w:cs="Tahoma"/>
          <w:color w:val="000000"/>
        </w:rPr>
        <w:t>East Renfrewshire Community Health and Care Partnership</w:t>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 xml:space="preserve">Copies of the policy will be made available in different languages/formats on request.  </w:t>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Under the Housing (</w:t>
      </w:r>
      <w:smartTag w:uri="urn:schemas-microsoft-com:office:smarttags" w:element="country-region">
        <w:smartTag w:uri="urn:schemas-microsoft-com:office:smarttags" w:element="place">
          <w:r>
            <w:rPr>
              <w:rFonts w:ascii="Tahoma" w:hAnsi="Tahoma" w:cs="Tahoma"/>
              <w:color w:val="000000"/>
            </w:rPr>
            <w:t>Scotland</w:t>
          </w:r>
        </w:smartTag>
      </w:smartTag>
      <w:r>
        <w:rPr>
          <w:rFonts w:ascii="Tahoma" w:hAnsi="Tahoma" w:cs="Tahoma"/>
          <w:color w:val="000000"/>
        </w:rPr>
        <w:t xml:space="preserve">) Act 2001, applicants are entitled to inspect any record held by Barrhead Housing Association that has been supplied by the applicant in connection with their housing application. </w:t>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Applicants are also entitled to view personal information supplied to the Association as per the provisions of the Data Protection Act 1998.  A charge will not generally be made for this service.</w:t>
      </w:r>
    </w:p>
    <w:p w:rsidR="008D5D44" w:rsidRDefault="008D5D44">
      <w:pPr>
        <w:ind w:right="-850"/>
        <w:rPr>
          <w:rFonts w:ascii="Arial" w:hAnsi="Arial" w:cs="Arial"/>
        </w:rPr>
      </w:pPr>
    </w:p>
    <w:p w:rsidR="008D5D44" w:rsidRDefault="00FC3F6F">
      <w:pPr>
        <w:pStyle w:val="BodyTextIndent2"/>
        <w:ind w:left="0" w:right="-850"/>
      </w:pPr>
      <w:r>
        <w:t>We also provide the following advice to applicants regarding other housing options:</w:t>
      </w:r>
    </w:p>
    <w:p w:rsidR="008D5D44" w:rsidRDefault="008D5D44">
      <w:pPr>
        <w:ind w:right="-850"/>
        <w:rPr>
          <w:rFonts w:ascii="Tahoma" w:hAnsi="Tahoma" w:cs="Tahoma"/>
          <w:color w:val="000000"/>
        </w:rPr>
      </w:pPr>
    </w:p>
    <w:p w:rsidR="008D5D44" w:rsidRDefault="00FC3F6F">
      <w:pPr>
        <w:numPr>
          <w:ilvl w:val="0"/>
          <w:numId w:val="9"/>
        </w:numPr>
        <w:ind w:right="-850"/>
        <w:rPr>
          <w:rFonts w:ascii="Tahoma" w:hAnsi="Tahoma" w:cs="Tahoma"/>
          <w:color w:val="000000"/>
        </w:rPr>
      </w:pPr>
      <w:r>
        <w:rPr>
          <w:rFonts w:ascii="Tahoma" w:hAnsi="Tahoma" w:cs="Tahoma"/>
          <w:color w:val="000000"/>
        </w:rPr>
        <w:t>details of other housing providers in the Barrhead area</w:t>
      </w:r>
    </w:p>
    <w:p w:rsidR="008D5D44" w:rsidRDefault="00FC3F6F">
      <w:pPr>
        <w:numPr>
          <w:ilvl w:val="0"/>
          <w:numId w:val="9"/>
        </w:numPr>
        <w:ind w:right="-850"/>
        <w:rPr>
          <w:rFonts w:ascii="Tahoma" w:hAnsi="Tahoma" w:cs="Tahoma"/>
          <w:color w:val="000000"/>
        </w:rPr>
      </w:pPr>
      <w:r>
        <w:rPr>
          <w:rFonts w:ascii="Tahoma" w:hAnsi="Tahoma" w:cs="Tahoma"/>
          <w:color w:val="000000"/>
        </w:rPr>
        <w:t xml:space="preserve">general advice regarding other landlords throughout </w:t>
      </w:r>
      <w:smartTag w:uri="urn:schemas-microsoft-com:office:smarttags" w:element="place">
        <w:r>
          <w:rPr>
            <w:rFonts w:ascii="Tahoma" w:hAnsi="Tahoma" w:cs="Tahoma"/>
            <w:color w:val="000000"/>
          </w:rPr>
          <w:t>East Renfrewshire</w:t>
        </w:r>
      </w:smartTag>
      <w:r>
        <w:rPr>
          <w:rFonts w:ascii="Tahoma" w:hAnsi="Tahoma" w:cs="Tahoma"/>
          <w:color w:val="000000"/>
        </w:rPr>
        <w:t xml:space="preserve"> and Renfrewshire</w:t>
      </w:r>
    </w:p>
    <w:p w:rsidR="008D5D44" w:rsidRDefault="00FC3F6F">
      <w:pPr>
        <w:numPr>
          <w:ilvl w:val="0"/>
          <w:numId w:val="9"/>
        </w:numPr>
        <w:ind w:right="-850"/>
        <w:rPr>
          <w:rFonts w:ascii="Arial" w:hAnsi="Arial" w:cs="Arial"/>
        </w:rPr>
      </w:pPr>
      <w:r>
        <w:rPr>
          <w:rFonts w:ascii="Tahoma" w:hAnsi="Tahoma" w:cs="Tahoma"/>
          <w:color w:val="000000"/>
        </w:rPr>
        <w:t>provision of advice to homeless applicants, including referrals to the council and other agencies as required</w:t>
      </w:r>
    </w:p>
    <w:p w:rsidR="008D5D44" w:rsidRDefault="008D5D44">
      <w:pPr>
        <w:autoSpaceDE w:val="0"/>
        <w:autoSpaceDN w:val="0"/>
        <w:adjustRightInd w:val="0"/>
        <w:ind w:left="720" w:right="-850"/>
        <w:rPr>
          <w:rFonts w:ascii="Tahoma" w:hAnsi="Tahoma" w:cs="Tahoma"/>
          <w:b/>
          <w:bCs/>
          <w:szCs w:val="22"/>
          <w:lang w:val="en-US"/>
        </w:rPr>
      </w:pPr>
    </w:p>
    <w:p w:rsidR="00883226" w:rsidRDefault="00FC3F6F" w:rsidP="000605C6">
      <w:pPr>
        <w:numPr>
          <w:ilvl w:val="1"/>
          <w:numId w:val="47"/>
        </w:numPr>
        <w:autoSpaceDE w:val="0"/>
        <w:autoSpaceDN w:val="0"/>
        <w:adjustRightInd w:val="0"/>
        <w:ind w:right="-850"/>
        <w:rPr>
          <w:rFonts w:ascii="Tahoma" w:hAnsi="Tahoma" w:cs="Tahoma"/>
          <w:b/>
          <w:bCs/>
          <w:szCs w:val="22"/>
          <w:lang w:val="en-US"/>
        </w:rPr>
      </w:pPr>
      <w:r>
        <w:rPr>
          <w:rFonts w:ascii="Tahoma" w:hAnsi="Tahoma" w:cs="Tahoma"/>
          <w:b/>
          <w:bCs/>
          <w:szCs w:val="22"/>
          <w:lang w:val="en-US"/>
        </w:rPr>
        <w:lastRenderedPageBreak/>
        <w:t>Equal Opportunities</w:t>
      </w:r>
    </w:p>
    <w:p w:rsidR="008D5D44" w:rsidRDefault="008D5D44">
      <w:pPr>
        <w:autoSpaceDE w:val="0"/>
        <w:autoSpaceDN w:val="0"/>
        <w:adjustRightInd w:val="0"/>
        <w:ind w:right="-850"/>
        <w:rPr>
          <w:rFonts w:ascii="Tahoma" w:hAnsi="Tahoma" w:cs="Tahoma"/>
          <w:b/>
          <w:bCs/>
          <w:szCs w:val="22"/>
          <w:lang w:val="en-US"/>
        </w:rPr>
      </w:pPr>
    </w:p>
    <w:p w:rsidR="008D5D44" w:rsidRDefault="00FC3F6F">
      <w:pPr>
        <w:pStyle w:val="BodyText"/>
        <w:ind w:right="-850"/>
        <w:rPr>
          <w:rFonts w:ascii="Tahoma" w:hAnsi="Tahoma" w:cs="Tahoma"/>
        </w:rPr>
      </w:pPr>
      <w:r>
        <w:rPr>
          <w:rFonts w:ascii="Tahoma" w:hAnsi="Tahoma" w:cs="Tahoma"/>
        </w:rPr>
        <w:t>Barrhead Housing Association is committed to providing fair and equal treatment to all our customers.</w:t>
      </w:r>
    </w:p>
    <w:p w:rsidR="008D5D44" w:rsidRDefault="008D5D44">
      <w:pPr>
        <w:pStyle w:val="BodyText"/>
        <w:ind w:right="-850"/>
        <w:rPr>
          <w:rFonts w:ascii="Tahoma" w:hAnsi="Tahoma" w:cs="Tahoma"/>
        </w:rPr>
      </w:pPr>
    </w:p>
    <w:p w:rsidR="008D5D44" w:rsidRDefault="00FC3F6F">
      <w:pPr>
        <w:pStyle w:val="BodyText"/>
        <w:ind w:right="-850"/>
        <w:rPr>
          <w:rFonts w:ascii="Tahoma" w:hAnsi="Tahoma" w:cs="Tahoma"/>
        </w:rPr>
      </w:pPr>
      <w:r>
        <w:rPr>
          <w:rFonts w:ascii="Tahoma" w:hAnsi="Tahoma" w:cs="Tahoma"/>
        </w:rPr>
        <w:t>The Association will not discriminate against anyone on the grounds of race, colour, ethnic or national origin, disability, religion, age, sexual orientation, marital status, civil partnerships, family circumstances, employment status or physical ability.</w:t>
      </w:r>
    </w:p>
    <w:p w:rsidR="008D5D44" w:rsidRDefault="008D5D44">
      <w:pPr>
        <w:pStyle w:val="BodyText"/>
        <w:ind w:right="-850"/>
        <w:rPr>
          <w:rFonts w:ascii="Tahoma" w:hAnsi="Tahoma" w:cs="Tahoma"/>
        </w:rPr>
      </w:pPr>
    </w:p>
    <w:p w:rsidR="008D5D44" w:rsidRDefault="00FC3F6F">
      <w:pPr>
        <w:pStyle w:val="BodyText"/>
        <w:ind w:right="-850"/>
        <w:rPr>
          <w:rFonts w:ascii="Tahoma" w:hAnsi="Tahoma" w:cs="Tahoma"/>
        </w:rPr>
      </w:pPr>
      <w:r>
        <w:rPr>
          <w:rFonts w:ascii="Tahoma" w:hAnsi="Tahoma" w:cs="Tahoma"/>
        </w:rPr>
        <w:t>We will offer customers a range of options for communicating with us, since requiring to contact us may have to be in writing and this may be a deterrent, for example for people with poor literacy skills, visual impairment, or where first language is not English.</w:t>
      </w:r>
    </w:p>
    <w:p w:rsidR="008D5D44" w:rsidRDefault="00FC3F6F">
      <w:pPr>
        <w:pStyle w:val="BodyText"/>
        <w:ind w:right="-850"/>
        <w:rPr>
          <w:rFonts w:ascii="Tahoma" w:hAnsi="Tahoma" w:cs="Tahoma"/>
        </w:rPr>
      </w:pPr>
      <w:r>
        <w:rPr>
          <w:rFonts w:ascii="Tahoma" w:hAnsi="Tahoma" w:cs="Tahoma"/>
        </w:rPr>
        <w:t>We will monitor use of our Allocations Policy and procedure for ethnic origin and disability to ensure that our procedures deliver fair outcomes for different groups of customers.</w:t>
      </w:r>
    </w:p>
    <w:p w:rsidR="008D5D44" w:rsidRDefault="008D5D44">
      <w:pPr>
        <w:pStyle w:val="BodyText"/>
        <w:ind w:left="720" w:right="-850"/>
        <w:rPr>
          <w:rFonts w:ascii="Tahoma" w:hAnsi="Tahoma" w:cs="Tahoma"/>
        </w:rPr>
      </w:pPr>
    </w:p>
    <w:p w:rsidR="00883226" w:rsidRDefault="00FC3F6F" w:rsidP="000605C6">
      <w:pPr>
        <w:pStyle w:val="BodyText"/>
        <w:numPr>
          <w:ilvl w:val="1"/>
          <w:numId w:val="47"/>
        </w:numPr>
        <w:ind w:right="-850"/>
        <w:rPr>
          <w:rFonts w:ascii="Tahoma" w:hAnsi="Tahoma" w:cs="Tahoma"/>
          <w:b/>
          <w:bCs/>
        </w:rPr>
      </w:pPr>
      <w:r>
        <w:rPr>
          <w:rFonts w:ascii="Tahoma" w:hAnsi="Tahoma" w:cs="Tahoma"/>
          <w:b/>
          <w:bCs/>
        </w:rPr>
        <w:t>Complaints Policy</w:t>
      </w:r>
    </w:p>
    <w:p w:rsidR="008D5D44" w:rsidRDefault="008D5D44">
      <w:pPr>
        <w:pStyle w:val="BodyText"/>
        <w:ind w:right="-850"/>
        <w:rPr>
          <w:rFonts w:ascii="Tahoma" w:hAnsi="Tahoma" w:cs="Tahoma"/>
          <w:b/>
          <w:bCs/>
        </w:rPr>
      </w:pPr>
    </w:p>
    <w:p w:rsidR="008D5D44" w:rsidRDefault="00FC3F6F">
      <w:pPr>
        <w:pStyle w:val="BodyText"/>
        <w:ind w:right="-850"/>
        <w:rPr>
          <w:rFonts w:ascii="Tahoma" w:hAnsi="Tahoma" w:cs="Tahoma"/>
        </w:rPr>
      </w:pPr>
      <w:r>
        <w:rPr>
          <w:rFonts w:ascii="Tahoma" w:hAnsi="Tahoma" w:cs="Tahoma"/>
        </w:rPr>
        <w:t>Barrhead Housing Association operates a complaints policy that is open and transparent, should any customer or service user feel the need to make a complaint against an individual or the organisation, the complaints policy and procedure will be implemented.  This is a separate policy and a copy can be received from the Association.</w:t>
      </w:r>
    </w:p>
    <w:p w:rsidR="008D5D44" w:rsidRDefault="008D5D44">
      <w:pPr>
        <w:pStyle w:val="BodyText"/>
        <w:ind w:right="-850"/>
        <w:rPr>
          <w:rFonts w:ascii="Tahoma" w:hAnsi="Tahoma" w:cs="Tahoma"/>
        </w:rPr>
      </w:pPr>
    </w:p>
    <w:p w:rsidR="008D5D44" w:rsidRDefault="00FC3F6F">
      <w:pPr>
        <w:pStyle w:val="BodyText"/>
        <w:ind w:right="-850"/>
        <w:rPr>
          <w:rFonts w:ascii="Tahoma" w:hAnsi="Tahoma" w:cs="Tahoma"/>
        </w:rPr>
      </w:pPr>
      <w:r>
        <w:rPr>
          <w:rFonts w:ascii="Tahoma" w:hAnsi="Tahoma" w:cs="Tahoma"/>
        </w:rPr>
        <w:t>In keeping records about complaints and in allowing access to our files we will comply with the legislative requirements including, Access to Person at Files Act 1987 and Data Protection Act 1998.</w:t>
      </w:r>
    </w:p>
    <w:p w:rsidR="008D5D44" w:rsidRDefault="008D5D44">
      <w:pPr>
        <w:pStyle w:val="BodyText"/>
        <w:ind w:left="720" w:right="-850"/>
        <w:rPr>
          <w:rFonts w:ascii="Tahoma" w:hAnsi="Tahoma" w:cs="Tahoma"/>
        </w:rPr>
      </w:pPr>
    </w:p>
    <w:p w:rsidR="008D5D44" w:rsidRDefault="00FC3F6F">
      <w:pPr>
        <w:pStyle w:val="BodyText"/>
        <w:tabs>
          <w:tab w:val="left" w:pos="748"/>
          <w:tab w:val="num" w:pos="1080"/>
        </w:tabs>
        <w:ind w:right="-850"/>
        <w:rPr>
          <w:rFonts w:ascii="Tahoma" w:hAnsi="Tahoma" w:cs="Tahoma"/>
        </w:rPr>
      </w:pPr>
      <w:proofErr w:type="gramStart"/>
      <w:r>
        <w:rPr>
          <w:rFonts w:ascii="Tahoma" w:hAnsi="Tahoma" w:cs="Tahoma"/>
          <w:b/>
        </w:rPr>
        <w:t>1.2</w:t>
      </w:r>
      <w:r w:rsidR="00EB5CEF">
        <w:rPr>
          <w:rFonts w:ascii="Tahoma" w:hAnsi="Tahoma" w:cs="Tahoma"/>
          <w:b/>
        </w:rPr>
        <w:t>7</w:t>
      </w:r>
      <w:r>
        <w:rPr>
          <w:rFonts w:ascii="Tahoma" w:hAnsi="Tahoma" w:cs="Tahoma"/>
          <w:b/>
        </w:rPr>
        <w:t>.1  The</w:t>
      </w:r>
      <w:proofErr w:type="gramEnd"/>
      <w:r>
        <w:rPr>
          <w:rFonts w:ascii="Tahoma" w:hAnsi="Tahoma" w:cs="Tahoma"/>
          <w:b/>
        </w:rPr>
        <w:t xml:space="preserve"> Scottish Public Services Ombudsman</w:t>
      </w:r>
    </w:p>
    <w:p w:rsidR="008D5D44" w:rsidRDefault="008D5D44">
      <w:pPr>
        <w:pStyle w:val="BodyText"/>
        <w:ind w:right="-850"/>
        <w:rPr>
          <w:rFonts w:ascii="Tahoma" w:hAnsi="Tahoma" w:cs="Tahoma"/>
          <w:u w:val="single"/>
        </w:rPr>
      </w:pPr>
    </w:p>
    <w:p w:rsidR="008D5D44" w:rsidRDefault="00FC3F6F">
      <w:pPr>
        <w:pStyle w:val="BodyText"/>
        <w:ind w:right="-850"/>
        <w:rPr>
          <w:rFonts w:ascii="Tahoma" w:hAnsi="Tahoma" w:cs="Tahoma"/>
        </w:rPr>
      </w:pPr>
      <w:r>
        <w:rPr>
          <w:rFonts w:ascii="Tahoma" w:hAnsi="Tahoma" w:cs="Tahoma"/>
        </w:rPr>
        <w:t>Should any customer or service user who has exhausted our complaints process and wish for any complaint to be dealt with out-with the organisation they will be referred to The Scottish Public Service Ombudsman.</w:t>
      </w:r>
    </w:p>
    <w:p w:rsidR="008D5D44" w:rsidRDefault="008D5D44">
      <w:pPr>
        <w:pStyle w:val="BodyText"/>
        <w:ind w:right="-850"/>
        <w:rPr>
          <w:rFonts w:ascii="Tahoma" w:hAnsi="Tahoma" w:cs="Tahoma"/>
        </w:rPr>
      </w:pPr>
    </w:p>
    <w:p w:rsidR="008D5D44" w:rsidRDefault="00FC3F6F">
      <w:pPr>
        <w:ind w:right="-850"/>
        <w:jc w:val="both"/>
        <w:rPr>
          <w:rFonts w:ascii="Tahoma" w:hAnsi="Tahoma" w:cs="Tahoma"/>
          <w:iCs/>
          <w:szCs w:val="20"/>
        </w:rPr>
      </w:pPr>
      <w:r>
        <w:rPr>
          <w:rFonts w:ascii="Tahoma" w:hAnsi="Tahoma" w:cs="Tahoma"/>
          <w:iCs/>
          <w:szCs w:val="20"/>
        </w:rPr>
        <w:t xml:space="preserve">The Scottish Public Services Ombudsman’s services are free, impartial and independent. The Ombudsman’s office is located at </w:t>
      </w:r>
      <w:smartTag w:uri="urn:schemas-microsoft-com:office:smarttags" w:element="address">
        <w:smartTag w:uri="urn:schemas-microsoft-com:office:smarttags" w:element="Street">
          <w:r>
            <w:rPr>
              <w:rFonts w:ascii="Tahoma" w:hAnsi="Tahoma" w:cs="Tahoma"/>
              <w:iCs/>
              <w:szCs w:val="20"/>
            </w:rPr>
            <w:t>4 Melville Street</w:t>
          </w:r>
        </w:smartTag>
        <w:r>
          <w:rPr>
            <w:rFonts w:ascii="Tahoma" w:hAnsi="Tahoma" w:cs="Tahoma"/>
            <w:iCs/>
            <w:szCs w:val="20"/>
          </w:rPr>
          <w:t xml:space="preserve">, </w:t>
        </w:r>
        <w:smartTag w:uri="urn:schemas-microsoft-com:office:smarttags" w:element="City">
          <w:r>
            <w:rPr>
              <w:rFonts w:ascii="Tahoma" w:hAnsi="Tahoma" w:cs="Tahoma"/>
              <w:iCs/>
              <w:szCs w:val="20"/>
            </w:rPr>
            <w:t>Edinburgh</w:t>
          </w:r>
        </w:smartTag>
        <w:r>
          <w:rPr>
            <w:rFonts w:ascii="Tahoma" w:hAnsi="Tahoma" w:cs="Tahoma"/>
            <w:iCs/>
            <w:szCs w:val="20"/>
          </w:rPr>
          <w:t xml:space="preserve">, </w:t>
        </w:r>
        <w:smartTag w:uri="urn:schemas-microsoft-com:office:smarttags" w:element="PostalCode">
          <w:r>
            <w:rPr>
              <w:rFonts w:ascii="Tahoma" w:hAnsi="Tahoma" w:cs="Tahoma"/>
              <w:iCs/>
              <w:szCs w:val="20"/>
            </w:rPr>
            <w:t>EH3 7NS</w:t>
          </w:r>
        </w:smartTag>
      </w:smartTag>
      <w:r>
        <w:rPr>
          <w:rFonts w:ascii="Tahoma" w:hAnsi="Tahoma" w:cs="Tahoma"/>
          <w:iCs/>
          <w:szCs w:val="20"/>
        </w:rPr>
        <w:t>.</w:t>
      </w:r>
    </w:p>
    <w:p w:rsidR="008D5D44" w:rsidRDefault="008D5D44">
      <w:pPr>
        <w:ind w:right="-850"/>
        <w:jc w:val="both"/>
        <w:rPr>
          <w:rFonts w:ascii="Tahoma" w:hAnsi="Tahoma" w:cs="Tahoma"/>
          <w:iCs/>
          <w:szCs w:val="20"/>
        </w:rPr>
      </w:pPr>
    </w:p>
    <w:p w:rsidR="008D5D44" w:rsidRDefault="00FC3F6F">
      <w:pPr>
        <w:ind w:right="-850"/>
        <w:jc w:val="both"/>
        <w:rPr>
          <w:rFonts w:ascii="Tahoma" w:hAnsi="Tahoma" w:cs="Tahoma"/>
          <w:iCs/>
          <w:szCs w:val="20"/>
        </w:rPr>
      </w:pPr>
      <w:r>
        <w:rPr>
          <w:rFonts w:ascii="Tahoma" w:hAnsi="Tahoma" w:cs="Tahoma"/>
          <w:iCs/>
          <w:szCs w:val="20"/>
        </w:rPr>
        <w:t xml:space="preserve">Customers and service users can use the Freepost address at: SPSO EH 641, </w:t>
      </w:r>
      <w:smartTag w:uri="urn:schemas-microsoft-com:office:smarttags" w:element="place">
        <w:smartTag w:uri="urn:schemas-microsoft-com:office:smarttags" w:element="City">
          <w:r>
            <w:rPr>
              <w:rFonts w:ascii="Tahoma" w:hAnsi="Tahoma" w:cs="Tahoma"/>
              <w:iCs/>
              <w:szCs w:val="20"/>
            </w:rPr>
            <w:t>Edinburgh</w:t>
          </w:r>
        </w:smartTag>
        <w:r>
          <w:rPr>
            <w:rFonts w:ascii="Tahoma" w:hAnsi="Tahoma" w:cs="Tahoma"/>
            <w:iCs/>
            <w:szCs w:val="20"/>
          </w:rPr>
          <w:t xml:space="preserve">, </w:t>
        </w:r>
        <w:smartTag w:uri="urn:schemas-microsoft-com:office:smarttags" w:element="PostalCode">
          <w:r>
            <w:rPr>
              <w:rFonts w:ascii="Tahoma" w:hAnsi="Tahoma" w:cs="Tahoma"/>
              <w:iCs/>
              <w:szCs w:val="20"/>
            </w:rPr>
            <w:t>EH3 0BR</w:t>
          </w:r>
        </w:smartTag>
      </w:smartTag>
      <w:r>
        <w:rPr>
          <w:rFonts w:ascii="Tahoma" w:hAnsi="Tahoma" w:cs="Tahoma"/>
          <w:iCs/>
          <w:szCs w:val="20"/>
        </w:rPr>
        <w:t>. The Ombudsman’s free phone number, fax and other contact details are as follows:</w:t>
      </w:r>
    </w:p>
    <w:p w:rsidR="008D5D44" w:rsidRDefault="008D5D44">
      <w:pPr>
        <w:ind w:left="748" w:right="-850"/>
        <w:rPr>
          <w:rFonts w:ascii="Tahoma" w:hAnsi="Tahoma" w:cs="Tahoma"/>
          <w:b/>
          <w:bCs/>
        </w:rPr>
      </w:pPr>
    </w:p>
    <w:p w:rsidR="008D5D44" w:rsidRDefault="00FC3F6F">
      <w:pPr>
        <w:ind w:left="720" w:right="-850"/>
        <w:jc w:val="both"/>
        <w:rPr>
          <w:rFonts w:ascii="Tahoma" w:hAnsi="Tahoma" w:cs="Tahoma"/>
          <w:iCs/>
          <w:szCs w:val="20"/>
        </w:rPr>
      </w:pPr>
      <w:r>
        <w:rPr>
          <w:rFonts w:ascii="Tahoma" w:hAnsi="Tahoma" w:cs="Tahoma"/>
          <w:iCs/>
          <w:szCs w:val="20"/>
        </w:rPr>
        <w:t>Tel:</w:t>
      </w:r>
      <w:r>
        <w:rPr>
          <w:rFonts w:ascii="Tahoma" w:hAnsi="Tahoma" w:cs="Tahoma"/>
          <w:iCs/>
          <w:szCs w:val="20"/>
        </w:rPr>
        <w:tab/>
      </w:r>
      <w:r>
        <w:rPr>
          <w:rFonts w:ascii="Tahoma" w:hAnsi="Tahoma" w:cs="Tahoma"/>
          <w:iCs/>
          <w:szCs w:val="20"/>
        </w:rPr>
        <w:tab/>
        <w:t>0800 377 7330</w:t>
      </w:r>
    </w:p>
    <w:p w:rsidR="008D5D44" w:rsidRDefault="00FC3F6F">
      <w:pPr>
        <w:ind w:left="720" w:right="-850"/>
        <w:jc w:val="both"/>
        <w:rPr>
          <w:rFonts w:ascii="Tahoma" w:hAnsi="Tahoma" w:cs="Tahoma"/>
          <w:iCs/>
          <w:szCs w:val="20"/>
        </w:rPr>
      </w:pPr>
      <w:r>
        <w:rPr>
          <w:rFonts w:ascii="Tahoma" w:hAnsi="Tahoma" w:cs="Tahoma"/>
          <w:iCs/>
          <w:szCs w:val="20"/>
        </w:rPr>
        <w:t>Text:</w:t>
      </w:r>
      <w:r>
        <w:rPr>
          <w:rFonts w:ascii="Tahoma" w:hAnsi="Tahoma" w:cs="Tahoma"/>
          <w:iCs/>
          <w:szCs w:val="20"/>
        </w:rPr>
        <w:tab/>
      </w:r>
      <w:r>
        <w:rPr>
          <w:rFonts w:ascii="Tahoma" w:hAnsi="Tahoma" w:cs="Tahoma"/>
          <w:iCs/>
          <w:szCs w:val="20"/>
        </w:rPr>
        <w:tab/>
        <w:t>0790 049 4372</w:t>
      </w:r>
    </w:p>
    <w:p w:rsidR="008D5D44" w:rsidRDefault="00FC3F6F">
      <w:pPr>
        <w:ind w:left="720" w:right="-850"/>
        <w:jc w:val="both"/>
        <w:rPr>
          <w:rFonts w:ascii="Tahoma" w:hAnsi="Tahoma" w:cs="Tahoma"/>
          <w:iCs/>
          <w:szCs w:val="20"/>
        </w:rPr>
      </w:pPr>
      <w:r>
        <w:rPr>
          <w:rFonts w:ascii="Tahoma" w:hAnsi="Tahoma" w:cs="Tahoma"/>
          <w:iCs/>
          <w:szCs w:val="20"/>
        </w:rPr>
        <w:t>Fax:</w:t>
      </w:r>
      <w:r>
        <w:rPr>
          <w:rFonts w:ascii="Tahoma" w:hAnsi="Tahoma" w:cs="Tahoma"/>
          <w:iCs/>
          <w:szCs w:val="20"/>
        </w:rPr>
        <w:tab/>
      </w:r>
      <w:r>
        <w:rPr>
          <w:rFonts w:ascii="Tahoma" w:hAnsi="Tahoma" w:cs="Tahoma"/>
          <w:iCs/>
          <w:szCs w:val="20"/>
        </w:rPr>
        <w:tab/>
        <w:t>0800 377 7331</w:t>
      </w:r>
    </w:p>
    <w:p w:rsidR="008D5D44" w:rsidRDefault="00FC3F6F">
      <w:pPr>
        <w:ind w:left="720" w:right="-850"/>
        <w:jc w:val="both"/>
        <w:rPr>
          <w:rFonts w:ascii="Tahoma" w:hAnsi="Tahoma" w:cs="Tahoma"/>
          <w:iCs/>
          <w:szCs w:val="20"/>
        </w:rPr>
      </w:pPr>
      <w:r>
        <w:rPr>
          <w:rFonts w:ascii="Tahoma" w:hAnsi="Tahoma" w:cs="Tahoma"/>
          <w:iCs/>
          <w:szCs w:val="20"/>
        </w:rPr>
        <w:t>E-mail:</w:t>
      </w:r>
      <w:r>
        <w:rPr>
          <w:rFonts w:ascii="Tahoma" w:hAnsi="Tahoma" w:cs="Tahoma"/>
          <w:iCs/>
          <w:szCs w:val="20"/>
        </w:rPr>
        <w:tab/>
      </w:r>
      <w:hyperlink r:id="rId10" w:history="1">
        <w:r>
          <w:rPr>
            <w:rStyle w:val="Hyperlink"/>
            <w:rFonts w:ascii="Tahoma" w:hAnsi="Tahoma" w:cs="Tahoma"/>
            <w:iCs/>
            <w:szCs w:val="20"/>
          </w:rPr>
          <w:t>ask@spso.org.uk</w:t>
        </w:r>
      </w:hyperlink>
    </w:p>
    <w:p w:rsidR="008D5D44" w:rsidRDefault="00FC3F6F">
      <w:pPr>
        <w:pStyle w:val="BodyText"/>
        <w:ind w:left="720" w:right="-850"/>
        <w:rPr>
          <w:rFonts w:ascii="Tahoma" w:hAnsi="Tahoma" w:cs="Tahoma"/>
        </w:rPr>
      </w:pPr>
      <w:r>
        <w:rPr>
          <w:rFonts w:ascii="Tahoma" w:hAnsi="Tahoma" w:cs="Tahoma"/>
          <w:iCs/>
        </w:rPr>
        <w:t>Web:</w:t>
      </w:r>
      <w:r>
        <w:rPr>
          <w:rFonts w:ascii="Tahoma" w:hAnsi="Tahoma" w:cs="Tahoma"/>
          <w:iCs/>
        </w:rPr>
        <w:tab/>
      </w:r>
      <w:r>
        <w:rPr>
          <w:rFonts w:ascii="Tahoma" w:hAnsi="Tahoma" w:cs="Tahoma"/>
          <w:iCs/>
        </w:rPr>
        <w:tab/>
      </w:r>
      <w:hyperlink r:id="rId11" w:history="1">
        <w:r>
          <w:rPr>
            <w:rStyle w:val="Hyperlink"/>
            <w:rFonts w:ascii="Tahoma" w:hAnsi="Tahoma" w:cs="Tahoma"/>
            <w:iCs/>
          </w:rPr>
          <w:t>www.spso.org.uk</w:t>
        </w:r>
      </w:hyperlink>
    </w:p>
    <w:p w:rsidR="008D5D44" w:rsidRDefault="008D5D44">
      <w:pPr>
        <w:autoSpaceDE w:val="0"/>
        <w:autoSpaceDN w:val="0"/>
        <w:adjustRightInd w:val="0"/>
        <w:ind w:left="720" w:right="-850"/>
        <w:rPr>
          <w:rFonts w:ascii="Tahoma" w:hAnsi="Tahoma" w:cs="Tahoma"/>
          <w:b/>
          <w:bCs/>
          <w:szCs w:val="22"/>
          <w:lang w:val="en-US"/>
        </w:rPr>
      </w:pPr>
    </w:p>
    <w:p w:rsidR="00883226" w:rsidRDefault="00FC3F6F" w:rsidP="000605C6">
      <w:pPr>
        <w:numPr>
          <w:ilvl w:val="1"/>
          <w:numId w:val="47"/>
        </w:numPr>
        <w:autoSpaceDE w:val="0"/>
        <w:autoSpaceDN w:val="0"/>
        <w:adjustRightInd w:val="0"/>
        <w:ind w:right="-850"/>
        <w:rPr>
          <w:rFonts w:ascii="Tahoma" w:hAnsi="Tahoma" w:cs="Tahoma"/>
          <w:b/>
          <w:bCs/>
          <w:szCs w:val="20"/>
          <w:lang w:val="en-US"/>
        </w:rPr>
      </w:pPr>
      <w:r>
        <w:rPr>
          <w:rFonts w:ascii="Tahoma" w:hAnsi="Tahoma" w:cs="Tahoma"/>
          <w:b/>
          <w:bCs/>
          <w:szCs w:val="20"/>
          <w:lang w:val="en-US"/>
        </w:rPr>
        <w:t>Policy Review</w:t>
      </w:r>
    </w:p>
    <w:p w:rsidR="008D5D44" w:rsidRDefault="008D5D44">
      <w:pPr>
        <w:autoSpaceDE w:val="0"/>
        <w:autoSpaceDN w:val="0"/>
        <w:adjustRightInd w:val="0"/>
        <w:ind w:right="-850"/>
        <w:rPr>
          <w:rFonts w:ascii="Tahoma" w:hAnsi="Tahoma" w:cs="Tahoma"/>
          <w:b/>
          <w:bCs/>
          <w:szCs w:val="20"/>
          <w:lang w:val="en-US"/>
        </w:rPr>
      </w:pPr>
    </w:p>
    <w:p w:rsidR="008D5D44" w:rsidRDefault="00FC3F6F">
      <w:pPr>
        <w:ind w:right="-850"/>
        <w:jc w:val="both"/>
        <w:rPr>
          <w:rFonts w:ascii="Tahoma" w:hAnsi="Tahoma" w:cs="Tahoma"/>
          <w:szCs w:val="20"/>
        </w:rPr>
      </w:pPr>
      <w:r>
        <w:rPr>
          <w:rFonts w:ascii="Tahoma" w:hAnsi="Tahoma" w:cs="Tahoma"/>
          <w:iCs/>
          <w:szCs w:val="20"/>
        </w:rPr>
        <w:t xml:space="preserve">The </w:t>
      </w:r>
      <w:r w:rsidR="000B2EA9">
        <w:rPr>
          <w:rFonts w:ascii="Tahoma" w:hAnsi="Tahoma" w:cs="Tahoma"/>
          <w:iCs/>
          <w:szCs w:val="20"/>
        </w:rPr>
        <w:t xml:space="preserve">Policy </w:t>
      </w:r>
      <w:r>
        <w:rPr>
          <w:rFonts w:ascii="Tahoma" w:hAnsi="Tahoma" w:cs="Tahoma"/>
          <w:iCs/>
          <w:szCs w:val="20"/>
        </w:rPr>
        <w:t xml:space="preserve">Sub-Committee will review the Allocations Policy at least every three years.  However, improvements in performance and service delivery may be made </w:t>
      </w:r>
      <w:r>
        <w:rPr>
          <w:rFonts w:ascii="Tahoma" w:hAnsi="Tahoma" w:cs="Tahoma"/>
        </w:rPr>
        <w:t>on a regular basis to reflect change and in light of various factors such as:</w:t>
      </w:r>
    </w:p>
    <w:p w:rsidR="008D5D44" w:rsidRDefault="008D5D44">
      <w:pPr>
        <w:ind w:left="360" w:right="-850"/>
        <w:jc w:val="both"/>
        <w:rPr>
          <w:rFonts w:ascii="Tahoma" w:hAnsi="Tahoma" w:cs="Tahoma"/>
          <w:szCs w:val="20"/>
        </w:rPr>
      </w:pPr>
    </w:p>
    <w:p w:rsidR="008D5D44" w:rsidRDefault="00FC3F6F">
      <w:pPr>
        <w:numPr>
          <w:ilvl w:val="0"/>
          <w:numId w:val="7"/>
        </w:numPr>
        <w:ind w:right="-850"/>
        <w:jc w:val="both"/>
        <w:rPr>
          <w:rFonts w:ascii="Tahoma" w:hAnsi="Tahoma" w:cs="Tahoma"/>
          <w:iCs/>
          <w:szCs w:val="20"/>
        </w:rPr>
      </w:pPr>
      <w:r>
        <w:rPr>
          <w:rFonts w:ascii="Tahoma" w:hAnsi="Tahoma" w:cs="Tahoma"/>
          <w:iCs/>
          <w:szCs w:val="20"/>
        </w:rPr>
        <w:t>New or revised legislation</w:t>
      </w:r>
    </w:p>
    <w:p w:rsidR="008D5D44" w:rsidRDefault="00FC3F6F">
      <w:pPr>
        <w:numPr>
          <w:ilvl w:val="0"/>
          <w:numId w:val="7"/>
        </w:numPr>
        <w:ind w:right="-850"/>
        <w:jc w:val="both"/>
        <w:rPr>
          <w:rFonts w:ascii="Tahoma" w:hAnsi="Tahoma" w:cs="Tahoma"/>
          <w:iCs/>
          <w:szCs w:val="20"/>
        </w:rPr>
      </w:pPr>
      <w:r>
        <w:rPr>
          <w:rFonts w:ascii="Tahoma" w:hAnsi="Tahoma" w:cs="Tahoma"/>
          <w:iCs/>
          <w:szCs w:val="20"/>
        </w:rPr>
        <w:t>Changes in good practice</w:t>
      </w:r>
    </w:p>
    <w:p w:rsidR="008D5D44" w:rsidRDefault="00FC3F6F">
      <w:pPr>
        <w:numPr>
          <w:ilvl w:val="0"/>
          <w:numId w:val="7"/>
        </w:numPr>
        <w:ind w:right="-850"/>
        <w:jc w:val="both"/>
        <w:rPr>
          <w:rFonts w:ascii="Tahoma" w:hAnsi="Tahoma" w:cs="Tahoma"/>
          <w:iCs/>
          <w:szCs w:val="20"/>
        </w:rPr>
      </w:pPr>
      <w:r>
        <w:rPr>
          <w:rFonts w:ascii="Tahoma" w:hAnsi="Tahoma" w:cs="Tahoma"/>
          <w:iCs/>
          <w:szCs w:val="20"/>
        </w:rPr>
        <w:t>Organis</w:t>
      </w:r>
      <w:r>
        <w:rPr>
          <w:rFonts w:ascii="Tahoma" w:hAnsi="Tahoma" w:cs="Tahoma"/>
          <w:iCs/>
        </w:rPr>
        <w:t>ational change, e.g. revision of operational practices</w:t>
      </w:r>
    </w:p>
    <w:p w:rsidR="008D5D44" w:rsidRDefault="00FC3F6F">
      <w:pPr>
        <w:numPr>
          <w:ilvl w:val="0"/>
          <w:numId w:val="7"/>
        </w:numPr>
        <w:ind w:right="-850"/>
        <w:jc w:val="both"/>
        <w:rPr>
          <w:rFonts w:ascii="Tahoma" w:hAnsi="Tahoma" w:cs="Tahoma"/>
          <w:iCs/>
          <w:szCs w:val="20"/>
        </w:rPr>
      </w:pPr>
      <w:r>
        <w:rPr>
          <w:rFonts w:ascii="Tahoma" w:hAnsi="Tahoma" w:cs="Tahoma"/>
          <w:iCs/>
        </w:rPr>
        <w:t>Views of tenants and other service users</w:t>
      </w:r>
    </w:p>
    <w:p w:rsidR="008D5D44" w:rsidRDefault="00FC3F6F">
      <w:pPr>
        <w:numPr>
          <w:ilvl w:val="0"/>
          <w:numId w:val="7"/>
        </w:numPr>
        <w:ind w:right="-850"/>
        <w:jc w:val="both"/>
        <w:rPr>
          <w:rFonts w:ascii="Tahoma" w:hAnsi="Tahoma" w:cs="Tahoma"/>
          <w:iCs/>
          <w:szCs w:val="20"/>
        </w:rPr>
      </w:pPr>
      <w:r>
        <w:rPr>
          <w:rFonts w:ascii="Tahoma" w:hAnsi="Tahoma" w:cs="Tahoma"/>
          <w:iCs/>
        </w:rPr>
        <w:t>Auditing practices</w:t>
      </w:r>
    </w:p>
    <w:p w:rsidR="008D5D44" w:rsidRDefault="00FC3F6F">
      <w:pPr>
        <w:numPr>
          <w:ilvl w:val="0"/>
          <w:numId w:val="7"/>
        </w:numPr>
        <w:autoSpaceDE w:val="0"/>
        <w:autoSpaceDN w:val="0"/>
        <w:adjustRightInd w:val="0"/>
        <w:ind w:right="-850"/>
        <w:rPr>
          <w:rFonts w:ascii="Tahoma" w:hAnsi="Tahoma" w:cs="Tahoma"/>
          <w:b/>
          <w:bCs/>
          <w:szCs w:val="20"/>
          <w:lang w:val="en-US"/>
        </w:rPr>
      </w:pPr>
      <w:r>
        <w:rPr>
          <w:rFonts w:ascii="Tahoma" w:hAnsi="Tahoma" w:cs="Tahoma"/>
          <w:iCs/>
        </w:rPr>
        <w:t>Resource requirements</w:t>
      </w:r>
    </w:p>
    <w:p w:rsidR="008D5D44" w:rsidRDefault="008D5D44">
      <w:pPr>
        <w:autoSpaceDE w:val="0"/>
        <w:autoSpaceDN w:val="0"/>
        <w:adjustRightInd w:val="0"/>
        <w:ind w:left="720" w:right="-850"/>
        <w:rPr>
          <w:rFonts w:ascii="Arial" w:hAnsi="Arial" w:cs="Arial"/>
          <w:sz w:val="20"/>
          <w:szCs w:val="20"/>
          <w:lang w:val="en-US"/>
        </w:rPr>
      </w:pPr>
    </w:p>
    <w:p w:rsidR="00883226" w:rsidRDefault="00FC3F6F" w:rsidP="000605C6">
      <w:pPr>
        <w:pStyle w:val="BodyText2"/>
        <w:numPr>
          <w:ilvl w:val="1"/>
          <w:numId w:val="47"/>
        </w:numPr>
        <w:autoSpaceDE w:val="0"/>
        <w:autoSpaceDN w:val="0"/>
        <w:adjustRightInd w:val="0"/>
        <w:ind w:right="-850"/>
        <w:rPr>
          <w:bCs/>
          <w:szCs w:val="20"/>
          <w:lang w:val="en-US"/>
        </w:rPr>
      </w:pPr>
      <w:r>
        <w:rPr>
          <w:bCs/>
          <w:szCs w:val="20"/>
          <w:lang w:val="en-US"/>
        </w:rPr>
        <w:t>Confidentiality</w:t>
      </w:r>
    </w:p>
    <w:p w:rsidR="008D5D44" w:rsidRDefault="008D5D44">
      <w:pPr>
        <w:autoSpaceDE w:val="0"/>
        <w:autoSpaceDN w:val="0"/>
        <w:adjustRightInd w:val="0"/>
        <w:ind w:right="-850"/>
        <w:rPr>
          <w:rFonts w:ascii="Tahoma" w:hAnsi="Tahoma" w:cs="Tahoma"/>
          <w:szCs w:val="20"/>
          <w:lang w:val="en-US"/>
        </w:rPr>
      </w:pPr>
    </w:p>
    <w:p w:rsidR="008D5D44" w:rsidRDefault="00FC3F6F">
      <w:pPr>
        <w:autoSpaceDE w:val="0"/>
        <w:autoSpaceDN w:val="0"/>
        <w:adjustRightInd w:val="0"/>
        <w:ind w:right="-850"/>
        <w:rPr>
          <w:rFonts w:ascii="Tahoma" w:hAnsi="Tahoma" w:cs="Tahoma"/>
          <w:szCs w:val="20"/>
          <w:lang w:val="en-US"/>
        </w:rPr>
      </w:pPr>
      <w:r>
        <w:rPr>
          <w:rFonts w:ascii="Tahoma" w:hAnsi="Tahoma" w:cs="Tahoma"/>
          <w:szCs w:val="20"/>
          <w:lang w:val="en-US"/>
        </w:rPr>
        <w:t>The Association will ensure that any personal information provided by an applicant will be treated as completely confidential by any member of staff who has access to the information.</w:t>
      </w:r>
    </w:p>
    <w:p w:rsidR="00A55930" w:rsidRDefault="00A55930">
      <w:pPr>
        <w:autoSpaceDE w:val="0"/>
        <w:autoSpaceDN w:val="0"/>
        <w:adjustRightInd w:val="0"/>
        <w:ind w:left="720" w:right="-850"/>
        <w:rPr>
          <w:rFonts w:ascii="Tahoma" w:hAnsi="Tahoma" w:cs="Tahoma"/>
          <w:b/>
          <w:bCs/>
        </w:rPr>
      </w:pPr>
    </w:p>
    <w:p w:rsidR="008D5D44" w:rsidRDefault="00FC3F6F">
      <w:pPr>
        <w:pStyle w:val="Heading1"/>
        <w:ind w:right="-850"/>
      </w:pPr>
      <w:r>
        <w:t>Section 2: Allocation Process</w:t>
      </w:r>
    </w:p>
    <w:p w:rsidR="008D5D44" w:rsidRDefault="008D5D44">
      <w:pPr>
        <w:ind w:left="720" w:right="-850" w:hanging="720"/>
        <w:jc w:val="both"/>
        <w:rPr>
          <w:rFonts w:ascii="Tahoma" w:hAnsi="Tahoma" w:cs="Tahoma"/>
          <w:b/>
          <w:bCs/>
        </w:rPr>
      </w:pPr>
    </w:p>
    <w:p w:rsidR="008D5D44" w:rsidRDefault="00FC3F6F">
      <w:pPr>
        <w:ind w:right="-850"/>
        <w:jc w:val="both"/>
        <w:rPr>
          <w:rFonts w:ascii="Tahoma" w:hAnsi="Tahoma" w:cs="Tahoma"/>
          <w:color w:val="000000"/>
        </w:rPr>
      </w:pPr>
      <w:r>
        <w:rPr>
          <w:rFonts w:ascii="Tahoma" w:hAnsi="Tahoma" w:cs="Tahoma"/>
          <w:color w:val="000000"/>
        </w:rPr>
        <w:t>When allocating our houses, a wide range of housing needs are considered, although the law requires the following groups be given reasonable preference:</w:t>
      </w:r>
    </w:p>
    <w:p w:rsidR="008D5D44" w:rsidRDefault="008D5D44">
      <w:pPr>
        <w:ind w:right="-850"/>
        <w:jc w:val="both"/>
        <w:rPr>
          <w:rFonts w:ascii="Tahoma" w:hAnsi="Tahoma" w:cs="Tahoma"/>
          <w:color w:val="000000"/>
        </w:rPr>
      </w:pPr>
    </w:p>
    <w:p w:rsidR="008D5D44" w:rsidRDefault="00FC3F6F">
      <w:pPr>
        <w:numPr>
          <w:ilvl w:val="0"/>
          <w:numId w:val="10"/>
        </w:numPr>
        <w:ind w:right="-850"/>
        <w:rPr>
          <w:rFonts w:ascii="Tahoma" w:hAnsi="Tahoma" w:cs="Tahoma"/>
          <w:color w:val="000000"/>
        </w:rPr>
      </w:pPr>
      <w:r>
        <w:rPr>
          <w:rFonts w:ascii="Tahoma" w:hAnsi="Tahoma" w:cs="Tahoma"/>
          <w:color w:val="000000"/>
        </w:rPr>
        <w:t>People who are homeless and those threatened with homelessness</w:t>
      </w:r>
    </w:p>
    <w:p w:rsidR="008D5D44" w:rsidRDefault="008D5D44">
      <w:pPr>
        <w:ind w:left="1440" w:right="-850"/>
        <w:rPr>
          <w:rFonts w:ascii="Tahoma" w:hAnsi="Tahoma" w:cs="Tahoma"/>
          <w:color w:val="000000"/>
        </w:rPr>
      </w:pPr>
    </w:p>
    <w:p w:rsidR="008D5D44" w:rsidRDefault="00FC3F6F">
      <w:pPr>
        <w:numPr>
          <w:ilvl w:val="0"/>
          <w:numId w:val="10"/>
        </w:numPr>
        <w:ind w:right="-850"/>
        <w:rPr>
          <w:rFonts w:ascii="Tahoma" w:hAnsi="Tahoma" w:cs="Tahoma"/>
          <w:color w:val="000000"/>
        </w:rPr>
      </w:pPr>
      <w:r>
        <w:rPr>
          <w:rFonts w:ascii="Tahoma" w:hAnsi="Tahoma" w:cs="Tahoma"/>
          <w:color w:val="000000"/>
        </w:rPr>
        <w:t>People living in housing that is below the tolerable standard</w:t>
      </w:r>
    </w:p>
    <w:p w:rsidR="008D5D44" w:rsidRDefault="008D5D44">
      <w:pPr>
        <w:ind w:right="-850"/>
        <w:rPr>
          <w:rFonts w:ascii="Tahoma" w:hAnsi="Tahoma" w:cs="Tahoma"/>
          <w:color w:val="000000"/>
        </w:rPr>
      </w:pPr>
    </w:p>
    <w:p w:rsidR="008D5D44" w:rsidRDefault="00FC3F6F">
      <w:pPr>
        <w:numPr>
          <w:ilvl w:val="0"/>
          <w:numId w:val="10"/>
        </w:numPr>
        <w:ind w:right="-850"/>
        <w:rPr>
          <w:rFonts w:ascii="Tahoma" w:hAnsi="Tahoma" w:cs="Tahoma"/>
          <w:color w:val="000000"/>
        </w:rPr>
      </w:pPr>
      <w:r>
        <w:rPr>
          <w:rFonts w:ascii="Tahoma" w:hAnsi="Tahoma" w:cs="Tahoma"/>
          <w:color w:val="000000"/>
        </w:rPr>
        <w:t>People living in overcrowded houses (statutory definition)</w:t>
      </w:r>
    </w:p>
    <w:p w:rsidR="008D5D44" w:rsidRDefault="008D5D44">
      <w:pPr>
        <w:ind w:right="-850"/>
        <w:rPr>
          <w:rFonts w:ascii="Tahoma" w:hAnsi="Tahoma" w:cs="Tahoma"/>
          <w:color w:val="000000"/>
        </w:rPr>
      </w:pPr>
    </w:p>
    <w:p w:rsidR="008D5D44" w:rsidRDefault="00FC3F6F">
      <w:pPr>
        <w:numPr>
          <w:ilvl w:val="0"/>
          <w:numId w:val="10"/>
        </w:numPr>
        <w:ind w:right="-850"/>
        <w:rPr>
          <w:rFonts w:ascii="Tahoma" w:hAnsi="Tahoma" w:cs="Tahoma"/>
          <w:color w:val="000000"/>
        </w:rPr>
      </w:pPr>
      <w:r>
        <w:rPr>
          <w:rFonts w:ascii="Tahoma" w:hAnsi="Tahoma" w:cs="Tahoma"/>
          <w:color w:val="000000"/>
        </w:rPr>
        <w:t>People with large families</w:t>
      </w:r>
    </w:p>
    <w:p w:rsidR="008D5D44" w:rsidRDefault="008D5D44">
      <w:pPr>
        <w:ind w:right="-850"/>
        <w:rPr>
          <w:rFonts w:ascii="Tahoma" w:hAnsi="Tahoma" w:cs="Tahoma"/>
          <w:color w:val="000000"/>
        </w:rPr>
      </w:pPr>
    </w:p>
    <w:p w:rsidR="008D5D44" w:rsidRDefault="00FC3F6F">
      <w:pPr>
        <w:numPr>
          <w:ilvl w:val="0"/>
          <w:numId w:val="10"/>
        </w:numPr>
        <w:ind w:right="-850"/>
        <w:rPr>
          <w:rFonts w:ascii="Tahoma" w:hAnsi="Tahoma" w:cs="Tahoma"/>
          <w:color w:val="000000"/>
        </w:rPr>
      </w:pPr>
      <w:r>
        <w:rPr>
          <w:rFonts w:ascii="Tahoma" w:hAnsi="Tahoma" w:cs="Tahoma"/>
          <w:color w:val="000000"/>
        </w:rPr>
        <w:t>People living in unsatisfactory housing conditions</w:t>
      </w:r>
    </w:p>
    <w:p w:rsidR="008D5D44" w:rsidRDefault="008D5D44">
      <w:pPr>
        <w:ind w:right="-850"/>
        <w:rPr>
          <w:rFonts w:ascii="Tahoma" w:hAnsi="Tahoma" w:cs="Tahoma"/>
          <w:color w:val="000000"/>
        </w:rPr>
      </w:pPr>
    </w:p>
    <w:p w:rsidR="008D5D44" w:rsidRDefault="00FC3F6F">
      <w:pPr>
        <w:numPr>
          <w:ilvl w:val="0"/>
          <w:numId w:val="10"/>
        </w:numPr>
        <w:ind w:right="-850"/>
        <w:rPr>
          <w:rFonts w:ascii="Tahoma" w:hAnsi="Tahoma" w:cs="Tahoma"/>
          <w:color w:val="000000"/>
        </w:rPr>
      </w:pPr>
      <w:r>
        <w:rPr>
          <w:rFonts w:ascii="Tahoma" w:hAnsi="Tahoma" w:cs="Tahoma"/>
          <w:color w:val="000000"/>
        </w:rPr>
        <w:t>To homeless persons and persons threatened with homelessness (within the meaning of part 2 of the Housing (</w:t>
      </w:r>
      <w:smartTag w:uri="urn:schemas-microsoft-com:office:smarttags" w:element="country-region">
        <w:smartTag w:uri="urn:schemas-microsoft-com:office:smarttags" w:element="place">
          <w:r>
            <w:rPr>
              <w:rFonts w:ascii="Tahoma" w:hAnsi="Tahoma" w:cs="Tahoma"/>
              <w:color w:val="000000"/>
            </w:rPr>
            <w:t>Scotland</w:t>
          </w:r>
        </w:smartTag>
      </w:smartTag>
      <w:r>
        <w:rPr>
          <w:rFonts w:ascii="Tahoma" w:hAnsi="Tahoma" w:cs="Tahoma"/>
          <w:color w:val="000000"/>
        </w:rPr>
        <w:t>) Act 1987 (as amended by the 2001 Act)</w:t>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Details of all housing needs factors covered by this policy are provided in section 1.</w:t>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In letting our houses, no account will be taken of any of the following factors:</w:t>
      </w:r>
    </w:p>
    <w:p w:rsidR="008D5D44" w:rsidRDefault="008D5D44">
      <w:pPr>
        <w:ind w:right="-850"/>
        <w:rPr>
          <w:rFonts w:ascii="Tahoma" w:hAnsi="Tahoma" w:cs="Tahoma"/>
          <w:color w:val="000000"/>
        </w:rPr>
      </w:pPr>
    </w:p>
    <w:p w:rsidR="00827152" w:rsidRDefault="00FC3F6F" w:rsidP="00827152">
      <w:pPr>
        <w:numPr>
          <w:ilvl w:val="0"/>
          <w:numId w:val="8"/>
        </w:numPr>
        <w:ind w:right="-850"/>
        <w:rPr>
          <w:rFonts w:ascii="Tahoma" w:hAnsi="Tahoma" w:cs="Tahoma"/>
          <w:color w:val="000000"/>
        </w:rPr>
      </w:pPr>
      <w:r>
        <w:rPr>
          <w:rFonts w:ascii="Tahoma" w:hAnsi="Tahoma" w:cs="Tahoma"/>
          <w:color w:val="000000"/>
        </w:rPr>
        <w:t>Length of time an applicant has resided in the area any outstanding housing debt not due by the applicant, for example, rent arrears owed by a former partner who was the tenant.</w:t>
      </w:r>
    </w:p>
    <w:p w:rsidR="00827152" w:rsidRDefault="00827152" w:rsidP="00827152">
      <w:pPr>
        <w:ind w:left="1080" w:right="-850"/>
        <w:rPr>
          <w:rFonts w:ascii="Tahoma" w:hAnsi="Tahoma" w:cs="Tahoma"/>
          <w:color w:val="000000"/>
        </w:rPr>
      </w:pPr>
    </w:p>
    <w:p w:rsidR="008D5D44" w:rsidRPr="00827152" w:rsidRDefault="00FC3F6F" w:rsidP="00827152">
      <w:pPr>
        <w:numPr>
          <w:ilvl w:val="0"/>
          <w:numId w:val="8"/>
        </w:numPr>
        <w:ind w:right="-850"/>
        <w:rPr>
          <w:rFonts w:ascii="Tahoma" w:hAnsi="Tahoma" w:cs="Tahoma"/>
          <w:color w:val="000000"/>
        </w:rPr>
      </w:pPr>
      <w:r w:rsidRPr="00827152">
        <w:rPr>
          <w:rFonts w:ascii="Tahoma" w:hAnsi="Tahoma" w:cs="Tahoma"/>
          <w:color w:val="000000"/>
        </w:rPr>
        <w:t>Housing debt once owed by the applicant that has since been cleared</w:t>
      </w:r>
      <w:r w:rsidR="00807C8D" w:rsidRPr="00827152">
        <w:rPr>
          <w:rFonts w:ascii="Tahoma" w:hAnsi="Tahoma" w:cs="Tahoma"/>
          <w:color w:val="000000"/>
        </w:rPr>
        <w:t>.</w:t>
      </w:r>
      <w:r w:rsidRPr="00827152">
        <w:rPr>
          <w:rFonts w:ascii="Tahoma" w:hAnsi="Tahoma" w:cs="Tahoma"/>
          <w:color w:val="000000"/>
        </w:rPr>
        <w:t xml:space="preserve"> </w:t>
      </w:r>
    </w:p>
    <w:p w:rsidR="008D5D44" w:rsidRDefault="008D5D44">
      <w:pPr>
        <w:ind w:right="-850"/>
        <w:rPr>
          <w:rFonts w:ascii="Tahoma" w:hAnsi="Tahoma" w:cs="Tahoma"/>
          <w:color w:val="000000"/>
        </w:rPr>
      </w:pPr>
    </w:p>
    <w:p w:rsidR="008D5D44" w:rsidRDefault="00FC3F6F">
      <w:pPr>
        <w:numPr>
          <w:ilvl w:val="0"/>
          <w:numId w:val="8"/>
        </w:numPr>
        <w:ind w:right="-850"/>
        <w:rPr>
          <w:rFonts w:ascii="Tahoma" w:hAnsi="Tahoma" w:cs="Tahoma"/>
          <w:color w:val="000000"/>
        </w:rPr>
      </w:pPr>
      <w:r>
        <w:rPr>
          <w:rFonts w:ascii="Tahoma" w:hAnsi="Tahoma" w:cs="Tahoma"/>
          <w:color w:val="000000"/>
        </w:rPr>
        <w:t>Debt owed by an applicant (or a member of their household) that is not attributable to the tenancy of a house, for example, council tax</w:t>
      </w:r>
      <w:r w:rsidR="00807C8D">
        <w:rPr>
          <w:rFonts w:ascii="Tahoma" w:hAnsi="Tahoma" w:cs="Tahoma"/>
          <w:color w:val="000000"/>
        </w:rPr>
        <w:t>.</w:t>
      </w:r>
    </w:p>
    <w:p w:rsidR="008D5D44" w:rsidRDefault="008D5D44">
      <w:pPr>
        <w:ind w:right="-850"/>
        <w:rPr>
          <w:rFonts w:ascii="Tahoma" w:hAnsi="Tahoma" w:cs="Tahoma"/>
          <w:color w:val="000000"/>
        </w:rPr>
      </w:pPr>
    </w:p>
    <w:p w:rsidR="008D5D44" w:rsidRDefault="00FC3F6F">
      <w:pPr>
        <w:numPr>
          <w:ilvl w:val="0"/>
          <w:numId w:val="8"/>
        </w:numPr>
        <w:ind w:right="-850"/>
        <w:rPr>
          <w:rFonts w:ascii="Tahoma" w:hAnsi="Tahoma" w:cs="Tahoma"/>
          <w:color w:val="000000"/>
        </w:rPr>
      </w:pPr>
      <w:r>
        <w:rPr>
          <w:rFonts w:ascii="Tahoma" w:hAnsi="Tahoma" w:cs="Tahoma"/>
          <w:color w:val="000000"/>
        </w:rPr>
        <w:t>Applicant’s age unless it is housing designed or specifically adapted for persons of a specific age, for example, sheltered housing, or for persons in receipt of housing support service</w:t>
      </w:r>
      <w:r w:rsidR="00807C8D">
        <w:rPr>
          <w:rFonts w:ascii="Tahoma" w:hAnsi="Tahoma" w:cs="Tahoma"/>
          <w:color w:val="000000"/>
        </w:rPr>
        <w:t>.</w:t>
      </w:r>
    </w:p>
    <w:p w:rsidR="008D5D44" w:rsidRDefault="008D5D44">
      <w:pPr>
        <w:ind w:right="-850"/>
        <w:rPr>
          <w:rFonts w:ascii="Tahoma" w:hAnsi="Tahoma" w:cs="Tahoma"/>
          <w:color w:val="000000"/>
        </w:rPr>
      </w:pPr>
    </w:p>
    <w:p w:rsidR="008D5D44" w:rsidRDefault="00FC3F6F">
      <w:pPr>
        <w:numPr>
          <w:ilvl w:val="0"/>
          <w:numId w:val="8"/>
        </w:numPr>
        <w:ind w:right="-850"/>
        <w:rPr>
          <w:rFonts w:ascii="Tahoma" w:hAnsi="Tahoma" w:cs="Tahoma"/>
          <w:color w:val="000000"/>
        </w:rPr>
      </w:pPr>
      <w:r>
        <w:rPr>
          <w:rFonts w:ascii="Tahoma" w:hAnsi="Tahoma" w:cs="Tahoma"/>
          <w:color w:val="000000"/>
        </w:rPr>
        <w:t>Income of the applicant and the applicant’s family, any property either currently or previously owned, by either the applicant or the applicant’s family, whether the applicant resides in the Barrhead area.</w:t>
      </w:r>
    </w:p>
    <w:p w:rsidR="008D5D44" w:rsidRDefault="008D5D44">
      <w:pPr>
        <w:ind w:right="-850"/>
        <w:rPr>
          <w:rFonts w:ascii="Tahoma" w:hAnsi="Tahoma" w:cs="Tahoma"/>
          <w:color w:val="000000"/>
        </w:rPr>
      </w:pPr>
    </w:p>
    <w:p w:rsidR="008D5D44" w:rsidRDefault="00FC3F6F">
      <w:pPr>
        <w:numPr>
          <w:ilvl w:val="0"/>
          <w:numId w:val="8"/>
        </w:numPr>
        <w:ind w:right="-850"/>
        <w:rPr>
          <w:rFonts w:ascii="Tahoma" w:hAnsi="Tahoma" w:cs="Tahoma"/>
          <w:color w:val="000000"/>
        </w:rPr>
      </w:pPr>
      <w:r>
        <w:rPr>
          <w:rFonts w:ascii="Tahoma" w:hAnsi="Tahoma" w:cs="Tahoma"/>
          <w:color w:val="000000"/>
        </w:rPr>
        <w:t>Housing debt such as rent arrears that is less than one month of the rent payment.  Although the debt is not dependant on the allocation.  We will make a suitable former tenant arrangement to clear the debt.</w:t>
      </w:r>
    </w:p>
    <w:p w:rsidR="008D5D44" w:rsidRDefault="008D5D44">
      <w:pPr>
        <w:ind w:right="-850"/>
        <w:rPr>
          <w:rFonts w:ascii="Tahoma" w:hAnsi="Tahoma" w:cs="Tahoma"/>
          <w:color w:val="000000"/>
        </w:rPr>
      </w:pPr>
    </w:p>
    <w:p w:rsidR="008D5D44" w:rsidRDefault="00FC3F6F">
      <w:pPr>
        <w:numPr>
          <w:ilvl w:val="0"/>
          <w:numId w:val="8"/>
        </w:numPr>
        <w:ind w:right="-850"/>
        <w:rPr>
          <w:rFonts w:ascii="Tahoma" w:hAnsi="Tahoma" w:cs="Tahoma"/>
          <w:color w:val="000000"/>
        </w:rPr>
      </w:pPr>
      <w:r>
        <w:rPr>
          <w:rFonts w:ascii="Tahoma" w:hAnsi="Tahoma" w:cs="Tahoma"/>
          <w:color w:val="000000"/>
        </w:rPr>
        <w:t>Housing debt of more than one month where an agreement, to repay is in force and the applicant has made repayments as well as keeping to the agreement</w:t>
      </w:r>
      <w:r w:rsidR="00807C8D">
        <w:rPr>
          <w:rFonts w:ascii="Tahoma" w:hAnsi="Tahoma" w:cs="Tahoma"/>
          <w:color w:val="000000"/>
        </w:rPr>
        <w:t xml:space="preserve"> for three months.</w:t>
      </w:r>
    </w:p>
    <w:p w:rsidR="008D5D44" w:rsidRDefault="008D5D44">
      <w:pPr>
        <w:ind w:right="-850"/>
        <w:rPr>
          <w:rFonts w:ascii="Tahoma" w:hAnsi="Tahoma" w:cs="Tahoma"/>
          <w:color w:val="000000"/>
        </w:rPr>
      </w:pPr>
    </w:p>
    <w:p w:rsidR="008D5D44" w:rsidRDefault="00FC3F6F">
      <w:pPr>
        <w:autoSpaceDE w:val="0"/>
        <w:autoSpaceDN w:val="0"/>
        <w:adjustRightInd w:val="0"/>
        <w:ind w:right="-850"/>
        <w:rPr>
          <w:rFonts w:ascii="Tahoma" w:hAnsi="Tahoma" w:cs="Tahoma"/>
          <w:b/>
          <w:bCs/>
          <w:szCs w:val="22"/>
          <w:lang w:val="en-US"/>
        </w:rPr>
      </w:pPr>
      <w:r>
        <w:rPr>
          <w:rFonts w:ascii="Tahoma" w:hAnsi="Tahoma" w:cs="Tahoma"/>
          <w:b/>
          <w:bCs/>
          <w:color w:val="000000"/>
        </w:rPr>
        <w:t>2.1</w:t>
      </w:r>
      <w:r>
        <w:rPr>
          <w:rFonts w:ascii="Tahoma" w:hAnsi="Tahoma" w:cs="Tahoma"/>
          <w:b/>
          <w:bCs/>
          <w:color w:val="000000"/>
        </w:rPr>
        <w:tab/>
      </w:r>
      <w:r>
        <w:rPr>
          <w:rFonts w:ascii="Tahoma" w:hAnsi="Tahoma" w:cs="Tahoma"/>
          <w:b/>
          <w:bCs/>
          <w:szCs w:val="22"/>
          <w:lang w:val="en-US"/>
        </w:rPr>
        <w:t>Basis of selection and allocation – The Points System</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The points system is designed to ensure that priority is given to those identified in most housing need and eligible for housing. The selection and allocation of a property will be based upon applicant’s housing need relative to others, that is, applicants with the highest point level for a house size, area and house type following assessment will be considered for allocation.</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Normally houses will be allocated on the basis of accommodation required as follows: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1 Living room for each household</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left="720" w:right="-850"/>
        <w:rPr>
          <w:rFonts w:ascii="Tahoma" w:hAnsi="Tahoma" w:cs="Tahoma"/>
          <w:szCs w:val="22"/>
          <w:lang w:val="en-US"/>
        </w:rPr>
      </w:pPr>
      <w:r>
        <w:rPr>
          <w:rFonts w:ascii="Tahoma" w:hAnsi="Tahoma" w:cs="Tahoma"/>
          <w:szCs w:val="22"/>
          <w:lang w:val="en-US"/>
        </w:rPr>
        <w:t>+ 1 bedroom for each couple or persons living as a couple (an additional bedroom may be offered if there is an identified need)</w:t>
      </w:r>
    </w:p>
    <w:p w:rsidR="008D5D44" w:rsidRDefault="008D5D44">
      <w:pPr>
        <w:autoSpaceDE w:val="0"/>
        <w:autoSpaceDN w:val="0"/>
        <w:adjustRightInd w:val="0"/>
        <w:ind w:right="-850" w:firstLine="720"/>
        <w:rPr>
          <w:rFonts w:ascii="Tahoma" w:hAnsi="Tahoma" w:cs="Tahoma"/>
          <w:szCs w:val="22"/>
          <w:lang w:val="en-US"/>
        </w:rPr>
      </w:pP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+ 1 bedroom for first child</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xml:space="preserve">+ 1 bedroom for each child </w:t>
      </w:r>
      <w:r w:rsidR="00BA3E1A">
        <w:rPr>
          <w:rFonts w:ascii="Tahoma" w:hAnsi="Tahoma" w:cs="Tahoma"/>
          <w:szCs w:val="22"/>
          <w:lang w:val="en-US"/>
        </w:rPr>
        <w:t xml:space="preserve">10 </w:t>
      </w:r>
      <w:r>
        <w:rPr>
          <w:rFonts w:ascii="Tahoma" w:hAnsi="Tahoma" w:cs="Tahoma"/>
          <w:szCs w:val="22"/>
          <w:lang w:val="en-US"/>
        </w:rPr>
        <w:t xml:space="preserve">years </w:t>
      </w:r>
      <w:r w:rsidR="00BA3E1A">
        <w:rPr>
          <w:rFonts w:ascii="Tahoma" w:hAnsi="Tahoma" w:cs="Tahoma"/>
          <w:szCs w:val="22"/>
          <w:lang w:val="en-US"/>
        </w:rPr>
        <w:t xml:space="preserve">and over </w:t>
      </w:r>
      <w:r>
        <w:rPr>
          <w:rFonts w:ascii="Tahoma" w:hAnsi="Tahoma" w:cs="Tahoma"/>
          <w:szCs w:val="22"/>
          <w:lang w:val="en-US"/>
        </w:rPr>
        <w:t>if different gender</w:t>
      </w:r>
    </w:p>
    <w:p w:rsidR="008D5D44" w:rsidRDefault="008D5D44">
      <w:pPr>
        <w:autoSpaceDE w:val="0"/>
        <w:autoSpaceDN w:val="0"/>
        <w:adjustRightInd w:val="0"/>
        <w:ind w:right="-850" w:firstLine="720"/>
        <w:rPr>
          <w:rFonts w:ascii="Tahoma" w:hAnsi="Tahoma" w:cs="Tahoma"/>
          <w:szCs w:val="22"/>
          <w:lang w:val="en-US"/>
        </w:rPr>
      </w:pP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+ 1 bedroom for each pair of children up to 1</w:t>
      </w:r>
      <w:r w:rsidR="00807C8D">
        <w:rPr>
          <w:rFonts w:ascii="Tahoma" w:hAnsi="Tahoma" w:cs="Tahoma"/>
          <w:szCs w:val="22"/>
          <w:lang w:val="en-US"/>
        </w:rPr>
        <w:t>6</w:t>
      </w:r>
      <w:r>
        <w:rPr>
          <w:rFonts w:ascii="Tahoma" w:hAnsi="Tahoma" w:cs="Tahoma"/>
          <w:szCs w:val="22"/>
          <w:lang w:val="en-US"/>
        </w:rPr>
        <w:t xml:space="preserve"> years of same gender</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firstLine="720"/>
        <w:rPr>
          <w:rFonts w:ascii="Tahoma" w:hAnsi="Tahoma" w:cs="Tahoma"/>
          <w:szCs w:val="22"/>
          <w:lang w:val="en-US"/>
        </w:rPr>
      </w:pPr>
      <w:r>
        <w:rPr>
          <w:rFonts w:ascii="Tahoma" w:hAnsi="Tahoma" w:cs="Tahoma"/>
          <w:szCs w:val="22"/>
          <w:lang w:val="en-US"/>
        </w:rPr>
        <w:t>+ 1 bedroom for each remaining member of the household</w:t>
      </w:r>
    </w:p>
    <w:p w:rsidR="008D5D44" w:rsidRDefault="008D5D44">
      <w:pPr>
        <w:autoSpaceDE w:val="0"/>
        <w:autoSpaceDN w:val="0"/>
        <w:adjustRightInd w:val="0"/>
        <w:ind w:right="-850"/>
        <w:rPr>
          <w:rFonts w:ascii="Tahoma" w:hAnsi="Tahoma" w:cs="Tahoma"/>
          <w:szCs w:val="22"/>
          <w:lang w:val="en-US"/>
        </w:rPr>
      </w:pPr>
    </w:p>
    <w:p w:rsidR="00E96310" w:rsidRDefault="00E96310">
      <w:pPr>
        <w:ind w:right="-850"/>
        <w:rPr>
          <w:rFonts w:ascii="Tahoma" w:hAnsi="Tahoma" w:cs="Tahoma"/>
          <w:color w:val="000000"/>
        </w:rPr>
      </w:pPr>
      <w:r>
        <w:rPr>
          <w:rFonts w:ascii="Tahoma" w:hAnsi="Tahoma" w:cs="Tahoma"/>
          <w:color w:val="000000"/>
        </w:rPr>
        <w:t>Demand for larger houses exceeds supply in a number of areas. This makes it necessary, on occasion to consider applicants for smaller houses than specified in our occupancy standard (Appendix 1). In these cases applicants will be allowed to apply for a smaller property but will not be given over-crowding points beyond the size of the property he/she are queued for.</w:t>
      </w:r>
    </w:p>
    <w:p w:rsidR="00E96310" w:rsidRDefault="00E96310">
      <w:pPr>
        <w:ind w:right="-850"/>
        <w:rPr>
          <w:rFonts w:ascii="Tahoma" w:hAnsi="Tahoma" w:cs="Tahoma"/>
          <w:color w:val="000000"/>
        </w:rPr>
      </w:pPr>
    </w:p>
    <w:p w:rsidR="00E96310" w:rsidRDefault="00A84D55">
      <w:pPr>
        <w:ind w:right="-850"/>
        <w:rPr>
          <w:rFonts w:ascii="Tahoma" w:hAnsi="Tahoma" w:cs="Tahoma"/>
          <w:color w:val="000000"/>
        </w:rPr>
      </w:pPr>
      <w:r>
        <w:rPr>
          <w:rFonts w:ascii="Tahoma" w:hAnsi="Tahoma" w:cs="Tahoma"/>
          <w:color w:val="000000"/>
        </w:rPr>
        <w:t>Applicants who have formal access arrangements to children (</w:t>
      </w:r>
      <w:proofErr w:type="gramStart"/>
      <w:r>
        <w:rPr>
          <w:rFonts w:ascii="Tahoma" w:hAnsi="Tahoma" w:cs="Tahoma"/>
          <w:color w:val="000000"/>
        </w:rPr>
        <w:t>under</w:t>
      </w:r>
      <w:proofErr w:type="gramEnd"/>
      <w:r>
        <w:rPr>
          <w:rFonts w:ascii="Tahoma" w:hAnsi="Tahoma" w:cs="Tahoma"/>
          <w:color w:val="000000"/>
        </w:rPr>
        <w:t xml:space="preserve"> 18 years of age) following a relationship breakdown will be able to apply for a larger property but will not be awarded over-crowding points.  </w:t>
      </w:r>
      <w:r w:rsidR="002B365E">
        <w:rPr>
          <w:rFonts w:ascii="Tahoma" w:hAnsi="Tahoma" w:cs="Tahoma"/>
          <w:color w:val="000000"/>
        </w:rPr>
        <w:t>Proof of access to children will be required.</w:t>
      </w:r>
      <w:r>
        <w:rPr>
          <w:rFonts w:ascii="Tahoma" w:hAnsi="Tahoma" w:cs="Tahoma"/>
          <w:color w:val="000000"/>
        </w:rPr>
        <w:t xml:space="preserve"> </w:t>
      </w:r>
    </w:p>
    <w:p w:rsidR="008D5D44" w:rsidRDefault="00E96310">
      <w:pPr>
        <w:ind w:right="-850"/>
        <w:rPr>
          <w:rFonts w:ascii="Tahoma" w:hAnsi="Tahoma" w:cs="Tahoma"/>
          <w:color w:val="000000"/>
        </w:rPr>
      </w:pPr>
      <w:r>
        <w:rPr>
          <w:rFonts w:ascii="Tahoma" w:hAnsi="Tahoma" w:cs="Tahoma"/>
          <w:color w:val="000000"/>
        </w:rPr>
        <w:t xml:space="preserve"> </w:t>
      </w:r>
    </w:p>
    <w:p w:rsidR="008D5D44" w:rsidRDefault="00FC3F6F">
      <w:pPr>
        <w:numPr>
          <w:ilvl w:val="1"/>
          <w:numId w:val="24"/>
        </w:numPr>
        <w:ind w:right="-850"/>
        <w:jc w:val="both"/>
        <w:rPr>
          <w:rFonts w:ascii="Tahoma" w:hAnsi="Tahoma" w:cs="Tahoma"/>
          <w:b/>
          <w:bCs/>
        </w:rPr>
      </w:pPr>
      <w:r>
        <w:rPr>
          <w:rFonts w:ascii="Tahoma" w:hAnsi="Tahoma" w:cs="Tahoma"/>
          <w:b/>
          <w:bCs/>
        </w:rPr>
        <w:t>Selection Process</w:t>
      </w:r>
    </w:p>
    <w:p w:rsidR="008D5D44" w:rsidRDefault="008D5D44">
      <w:pPr>
        <w:ind w:right="-850"/>
        <w:jc w:val="both"/>
        <w:rPr>
          <w:rFonts w:ascii="Tahoma" w:hAnsi="Tahoma" w:cs="Tahoma"/>
        </w:rPr>
      </w:pPr>
    </w:p>
    <w:p w:rsidR="008D5D44" w:rsidRDefault="00FC3F6F">
      <w:pPr>
        <w:pStyle w:val="BodyTextIndent2"/>
        <w:ind w:left="0" w:right="-850"/>
      </w:pPr>
      <w:r>
        <w:t>In selecting tenants, we shall use a points system based on groups. This is in accordance with best practice that recommends allocation policy should address a broad range of housing needs, as well as addressing people’s preferences as far as possible.</w:t>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A groups plus points system is also important to meet the policy objective of creating a balanced community that reflects the variety of household types with differing needs throughout society. Examples of such households are single person households, single parent households and family households.  In addition we shall seek to meet the needs of households such as ethnic minority groups, disabled people and older people.</w:t>
      </w:r>
    </w:p>
    <w:p w:rsidR="00A55930" w:rsidRDefault="00A55930">
      <w:pPr>
        <w:ind w:left="720"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b/>
          <w:bCs/>
          <w:color w:val="000000"/>
        </w:rPr>
        <w:t>2.3</w:t>
      </w:r>
      <w:r>
        <w:rPr>
          <w:rFonts w:ascii="Tahoma" w:hAnsi="Tahoma" w:cs="Tahoma"/>
          <w:color w:val="000000"/>
        </w:rPr>
        <w:tab/>
      </w:r>
      <w:r>
        <w:rPr>
          <w:rFonts w:ascii="Tahoma" w:hAnsi="Tahoma" w:cs="Tahoma"/>
          <w:b/>
          <w:bCs/>
          <w:color w:val="000000"/>
        </w:rPr>
        <w:t>Housing Groups</w:t>
      </w:r>
    </w:p>
    <w:p w:rsidR="008D5D44" w:rsidRDefault="008D5D44">
      <w:pPr>
        <w:ind w:right="-850"/>
        <w:rPr>
          <w:rFonts w:ascii="Tahoma" w:hAnsi="Tahoma" w:cs="Tahoma"/>
          <w:color w:val="000000"/>
        </w:rPr>
      </w:pPr>
    </w:p>
    <w:p w:rsidR="008D5D44" w:rsidRDefault="00FC3F6F">
      <w:pPr>
        <w:pStyle w:val="BodyTextIndent2"/>
        <w:ind w:left="0" w:right="-850"/>
      </w:pPr>
      <w:r>
        <w:t>F</w:t>
      </w:r>
      <w:r w:rsidR="00F45FDE">
        <w:t>our</w:t>
      </w:r>
      <w:r>
        <w:t xml:space="preserve"> main groups are considered within the allocation policy.  These groups are as follows:</w:t>
      </w:r>
    </w:p>
    <w:p w:rsidR="008D5D44" w:rsidRDefault="008D5D44">
      <w:pPr>
        <w:ind w:right="-850"/>
        <w:rPr>
          <w:rFonts w:ascii="Arial" w:hAnsi="Arial" w:cs="Arial"/>
          <w:color w:val="000000"/>
        </w:rPr>
      </w:pPr>
    </w:p>
    <w:p w:rsidR="008D5D44" w:rsidRDefault="00FC3F6F">
      <w:pPr>
        <w:numPr>
          <w:ilvl w:val="0"/>
          <w:numId w:val="11"/>
        </w:numPr>
        <w:ind w:right="-850"/>
        <w:rPr>
          <w:rFonts w:ascii="Tahoma" w:hAnsi="Tahoma" w:cs="Tahoma"/>
          <w:color w:val="000000"/>
        </w:rPr>
      </w:pPr>
      <w:r>
        <w:rPr>
          <w:rFonts w:ascii="Tahoma" w:hAnsi="Tahoma" w:cs="Tahoma"/>
          <w:color w:val="000000"/>
        </w:rPr>
        <w:t>Waiting list applicants</w:t>
      </w:r>
    </w:p>
    <w:p w:rsidR="008D5D44" w:rsidRDefault="00FC3F6F">
      <w:pPr>
        <w:numPr>
          <w:ilvl w:val="0"/>
          <w:numId w:val="11"/>
        </w:numPr>
        <w:ind w:right="-850"/>
        <w:rPr>
          <w:rFonts w:ascii="Tahoma" w:hAnsi="Tahoma" w:cs="Tahoma"/>
          <w:color w:val="000000"/>
        </w:rPr>
      </w:pPr>
      <w:r>
        <w:rPr>
          <w:rFonts w:ascii="Tahoma" w:hAnsi="Tahoma" w:cs="Tahoma"/>
          <w:color w:val="000000"/>
        </w:rPr>
        <w:t>Transfer list applicants</w:t>
      </w:r>
    </w:p>
    <w:p w:rsidR="008D5D44" w:rsidRDefault="00FC3F6F">
      <w:pPr>
        <w:numPr>
          <w:ilvl w:val="0"/>
          <w:numId w:val="11"/>
        </w:numPr>
        <w:ind w:right="-850"/>
        <w:rPr>
          <w:rFonts w:ascii="Tahoma" w:hAnsi="Tahoma" w:cs="Tahoma"/>
          <w:color w:val="000000"/>
        </w:rPr>
      </w:pPr>
      <w:r>
        <w:rPr>
          <w:rFonts w:ascii="Tahoma" w:hAnsi="Tahoma" w:cs="Tahoma"/>
          <w:color w:val="000000"/>
        </w:rPr>
        <w:t xml:space="preserve">Referrals from other landlords/agencies and mutual exchanges </w:t>
      </w:r>
    </w:p>
    <w:p w:rsidR="008D5D44" w:rsidRDefault="00FC3F6F">
      <w:pPr>
        <w:numPr>
          <w:ilvl w:val="0"/>
          <w:numId w:val="11"/>
        </w:numPr>
        <w:ind w:right="-850"/>
        <w:rPr>
          <w:rFonts w:ascii="Arial" w:hAnsi="Arial" w:cs="Arial"/>
          <w:color w:val="000000"/>
        </w:rPr>
      </w:pPr>
      <w:r>
        <w:rPr>
          <w:rFonts w:ascii="Tahoma" w:hAnsi="Tahoma" w:cs="Tahoma"/>
          <w:color w:val="000000"/>
        </w:rPr>
        <w:t>Section 5 referrals from East Renfrewshire Council</w:t>
      </w:r>
      <w:r>
        <w:rPr>
          <w:rFonts w:ascii="Arial" w:hAnsi="Arial" w:cs="Arial"/>
          <w:color w:val="000000"/>
        </w:rPr>
        <w:tab/>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Waiting list applicants are applicants who are not already tenants of the Association</w:t>
      </w:r>
    </w:p>
    <w:p w:rsidR="008D5D44" w:rsidRDefault="008D5D44">
      <w:pPr>
        <w:ind w:left="720"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Transfer list applicants are existing tenants of the Association who wish to move to alternative housing</w:t>
      </w:r>
    </w:p>
    <w:p w:rsidR="008D5D44" w:rsidRDefault="008D5D44">
      <w:pPr>
        <w:ind w:right="-850"/>
        <w:rPr>
          <w:rFonts w:ascii="Tahoma" w:hAnsi="Tahoma" w:cs="Tahoma"/>
          <w:color w:val="000000"/>
        </w:rPr>
      </w:pPr>
    </w:p>
    <w:p w:rsidR="008D5D44" w:rsidRDefault="00FC3F6F">
      <w:pPr>
        <w:ind w:right="-850"/>
        <w:rPr>
          <w:rFonts w:ascii="Tahoma" w:hAnsi="Tahoma" w:cs="Tahoma"/>
          <w:color w:val="000000"/>
        </w:rPr>
      </w:pPr>
      <w:r>
        <w:rPr>
          <w:rFonts w:ascii="Tahoma" w:hAnsi="Tahoma" w:cs="Tahoma"/>
          <w:color w:val="000000"/>
        </w:rPr>
        <w:t>Referrals to the Association may be made by other landlords or agencies for consideration and vice versa, these referrals may involve particular client groups in housing need, for example people returning to the community as part of a community care programme.</w:t>
      </w:r>
    </w:p>
    <w:p w:rsidR="008D5D44" w:rsidRDefault="008D5D44">
      <w:pPr>
        <w:ind w:right="-850"/>
        <w:rPr>
          <w:rFonts w:ascii="Tahoma" w:hAnsi="Tahoma" w:cs="Tahoma"/>
          <w:color w:val="000000"/>
        </w:rPr>
      </w:pPr>
    </w:p>
    <w:p w:rsidR="008D5D44" w:rsidRDefault="00FC3F6F">
      <w:pPr>
        <w:pStyle w:val="BodyTextIndent2"/>
        <w:ind w:left="0" w:right="-850"/>
      </w:pPr>
      <w:r>
        <w:t>Section 5 referrals are homeless applicants referred to the Association from East Renfrewshire Council as per the Section 5/Homeless Persons Protocol agreed between both organisations.</w:t>
      </w:r>
    </w:p>
    <w:p w:rsidR="008D5D44" w:rsidRDefault="008D5D44">
      <w:pPr>
        <w:ind w:left="720" w:right="-850"/>
        <w:rPr>
          <w:rFonts w:ascii="Tahoma" w:hAnsi="Tahoma" w:cs="Tahoma"/>
          <w:color w:val="000000"/>
        </w:rPr>
      </w:pPr>
    </w:p>
    <w:p w:rsidR="008D5D44" w:rsidRDefault="00FC3F6F">
      <w:pPr>
        <w:numPr>
          <w:ilvl w:val="1"/>
          <w:numId w:val="25"/>
        </w:numPr>
        <w:ind w:right="-850"/>
        <w:rPr>
          <w:rFonts w:ascii="Tahoma" w:hAnsi="Tahoma" w:cs="Tahoma"/>
          <w:b/>
          <w:bCs/>
          <w:color w:val="000000"/>
        </w:rPr>
      </w:pPr>
      <w:r>
        <w:rPr>
          <w:rFonts w:ascii="Tahoma" w:hAnsi="Tahoma" w:cs="Tahoma"/>
          <w:b/>
          <w:bCs/>
          <w:color w:val="000000"/>
        </w:rPr>
        <w:t>Allocation of Points</w:t>
      </w:r>
    </w:p>
    <w:p w:rsidR="008D5D44" w:rsidRDefault="008D5D44">
      <w:pPr>
        <w:ind w:right="-850"/>
        <w:rPr>
          <w:rFonts w:ascii="Tahoma" w:hAnsi="Tahoma" w:cs="Tahoma"/>
          <w:b/>
          <w:bCs/>
          <w:color w:val="000000"/>
        </w:rPr>
      </w:pPr>
    </w:p>
    <w:p w:rsidR="008D5D44" w:rsidRDefault="00FC3F6F">
      <w:pPr>
        <w:pStyle w:val="BodyTextIndent2"/>
        <w:ind w:right="-850" w:hanging="720"/>
      </w:pPr>
      <w:r>
        <w:t>The priority that applicants receive will depend on a range of factors as follows:</w:t>
      </w:r>
    </w:p>
    <w:p w:rsidR="008D5D44" w:rsidRDefault="008D5D44">
      <w:pPr>
        <w:ind w:left="720" w:right="-850"/>
        <w:rPr>
          <w:rFonts w:ascii="Tahoma" w:hAnsi="Tahoma" w:cs="Tahoma"/>
          <w:color w:val="000000"/>
        </w:rPr>
      </w:pPr>
    </w:p>
    <w:p w:rsidR="008D5D44" w:rsidRDefault="00FC3F6F">
      <w:pPr>
        <w:numPr>
          <w:ilvl w:val="0"/>
          <w:numId w:val="12"/>
        </w:numPr>
        <w:tabs>
          <w:tab w:val="clear" w:pos="1440"/>
          <w:tab w:val="num" w:pos="748"/>
          <w:tab w:val="left" w:pos="1122"/>
        </w:tabs>
        <w:ind w:left="1309" w:right="-850" w:hanging="561"/>
        <w:rPr>
          <w:rFonts w:ascii="Tahoma" w:hAnsi="Tahoma" w:cs="Tahoma"/>
          <w:color w:val="000000"/>
        </w:rPr>
      </w:pPr>
      <w:r>
        <w:rPr>
          <w:rFonts w:ascii="Tahoma" w:hAnsi="Tahoma" w:cs="Tahoma"/>
          <w:color w:val="000000"/>
        </w:rPr>
        <w:t>Levels and types of housing available for let</w:t>
      </w:r>
    </w:p>
    <w:p w:rsidR="008D5D44" w:rsidRDefault="00FC3F6F">
      <w:pPr>
        <w:numPr>
          <w:ilvl w:val="0"/>
          <w:numId w:val="12"/>
        </w:numPr>
        <w:tabs>
          <w:tab w:val="left" w:pos="1122"/>
        </w:tabs>
        <w:ind w:right="-850" w:hanging="692"/>
        <w:rPr>
          <w:rFonts w:ascii="Tahoma" w:hAnsi="Tahoma" w:cs="Tahoma"/>
          <w:color w:val="000000"/>
        </w:rPr>
      </w:pPr>
      <w:r>
        <w:rPr>
          <w:rFonts w:ascii="Tahoma" w:hAnsi="Tahoma" w:cs="Tahoma"/>
          <w:color w:val="000000"/>
        </w:rPr>
        <w:lastRenderedPageBreak/>
        <w:t>The applicant’s housing need</w:t>
      </w:r>
    </w:p>
    <w:p w:rsidR="008D5D44" w:rsidRDefault="00FC3F6F">
      <w:pPr>
        <w:numPr>
          <w:ilvl w:val="0"/>
          <w:numId w:val="12"/>
        </w:numPr>
        <w:tabs>
          <w:tab w:val="left" w:pos="1122"/>
        </w:tabs>
        <w:ind w:right="-850" w:hanging="692"/>
        <w:rPr>
          <w:rFonts w:ascii="Tahoma" w:hAnsi="Tahoma" w:cs="Tahoma"/>
          <w:color w:val="000000"/>
        </w:rPr>
      </w:pPr>
      <w:r>
        <w:rPr>
          <w:rFonts w:ascii="Tahoma" w:hAnsi="Tahoma" w:cs="Tahoma"/>
          <w:color w:val="000000"/>
        </w:rPr>
        <w:t>The applicant’s preferences</w:t>
      </w:r>
    </w:p>
    <w:p w:rsidR="008D5D44" w:rsidRDefault="00FC3F6F">
      <w:pPr>
        <w:numPr>
          <w:ilvl w:val="0"/>
          <w:numId w:val="12"/>
        </w:numPr>
        <w:tabs>
          <w:tab w:val="left" w:pos="1122"/>
        </w:tabs>
        <w:ind w:right="-850" w:hanging="692"/>
        <w:rPr>
          <w:rFonts w:ascii="Tahoma" w:hAnsi="Tahoma" w:cs="Tahoma"/>
          <w:color w:val="000000"/>
        </w:rPr>
      </w:pPr>
      <w:r>
        <w:rPr>
          <w:rFonts w:ascii="Tahoma" w:hAnsi="Tahoma" w:cs="Tahoma"/>
          <w:color w:val="000000"/>
        </w:rPr>
        <w:t>Priority given to the various housing groups</w:t>
      </w:r>
    </w:p>
    <w:p w:rsidR="008D5D44" w:rsidRDefault="008D5D44">
      <w:pPr>
        <w:tabs>
          <w:tab w:val="left" w:pos="1122"/>
        </w:tabs>
        <w:ind w:right="-850"/>
        <w:rPr>
          <w:rFonts w:ascii="Tahoma" w:hAnsi="Tahoma" w:cs="Tahoma"/>
          <w:color w:val="000000"/>
        </w:rPr>
      </w:pPr>
    </w:p>
    <w:p w:rsidR="008D5D44" w:rsidRDefault="00FC3F6F">
      <w:pPr>
        <w:pStyle w:val="BodyTextIndent2"/>
        <w:tabs>
          <w:tab w:val="left" w:pos="0"/>
        </w:tabs>
        <w:ind w:left="0" w:right="-850"/>
      </w:pPr>
      <w:r>
        <w:t>It is also important to note that applicants will not be offered housing where particular housing is not suitable to either their needs or stated preference.</w:t>
      </w:r>
    </w:p>
    <w:p w:rsidR="008D5D44" w:rsidRDefault="008D5D44">
      <w:pPr>
        <w:tabs>
          <w:tab w:val="left" w:pos="748"/>
        </w:tabs>
        <w:ind w:left="720" w:right="-850"/>
        <w:rPr>
          <w:rFonts w:ascii="Tahoma" w:hAnsi="Tahoma" w:cs="Tahoma"/>
          <w:color w:val="000000"/>
        </w:rPr>
      </w:pPr>
    </w:p>
    <w:p w:rsidR="008D5D44" w:rsidRDefault="00FC3F6F">
      <w:pPr>
        <w:numPr>
          <w:ilvl w:val="2"/>
          <w:numId w:val="25"/>
        </w:numPr>
        <w:tabs>
          <w:tab w:val="clear" w:pos="1080"/>
          <w:tab w:val="left" w:pos="0"/>
          <w:tab w:val="num" w:pos="748"/>
        </w:tabs>
        <w:ind w:left="748" w:right="-850" w:hanging="748"/>
        <w:rPr>
          <w:rFonts w:ascii="Tahoma" w:hAnsi="Tahoma" w:cs="Tahoma"/>
          <w:b/>
          <w:color w:val="000000"/>
        </w:rPr>
      </w:pPr>
      <w:r>
        <w:rPr>
          <w:rFonts w:ascii="Tahoma" w:hAnsi="Tahoma" w:cs="Tahoma"/>
          <w:b/>
          <w:color w:val="000000"/>
        </w:rPr>
        <w:t>People who are homeless and those threatened with homelessness</w:t>
      </w:r>
    </w:p>
    <w:p w:rsidR="008D5D44" w:rsidRDefault="00FC3F6F">
      <w:pPr>
        <w:tabs>
          <w:tab w:val="left" w:pos="0"/>
        </w:tabs>
        <w:ind w:right="-850"/>
        <w:rPr>
          <w:rFonts w:ascii="Tahoma" w:hAnsi="Tahoma" w:cs="Tahoma"/>
          <w:color w:val="000000"/>
        </w:rPr>
      </w:pPr>
      <w:r>
        <w:rPr>
          <w:rFonts w:ascii="Tahoma" w:hAnsi="Tahoma" w:cs="Tahoma"/>
          <w:color w:val="000000"/>
        </w:rPr>
        <w:tab/>
      </w:r>
    </w:p>
    <w:p w:rsidR="008D5D44" w:rsidRDefault="00FC3F6F">
      <w:pPr>
        <w:ind w:left="720" w:right="-850" w:hanging="720"/>
        <w:rPr>
          <w:rFonts w:ascii="Tahoma" w:hAnsi="Tahoma" w:cs="Tahoma"/>
          <w:color w:val="000000"/>
        </w:rPr>
      </w:pPr>
      <w:r>
        <w:rPr>
          <w:rFonts w:ascii="Tahoma" w:hAnsi="Tahoma" w:cs="Tahoma"/>
          <w:color w:val="000000"/>
        </w:rPr>
        <w:t>An applicant to the Association will be treated as homeless in the following situations:</w:t>
      </w:r>
    </w:p>
    <w:p w:rsidR="008D5D44" w:rsidRDefault="008D5D44">
      <w:pPr>
        <w:ind w:left="720" w:right="-850" w:hanging="720"/>
        <w:rPr>
          <w:rFonts w:ascii="Tahoma" w:hAnsi="Tahoma" w:cs="Tahoma"/>
          <w:color w:val="000000"/>
        </w:rPr>
      </w:pPr>
    </w:p>
    <w:p w:rsidR="008D5D44" w:rsidRDefault="00FC3F6F">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Where applicant has no house anywhere</w:t>
      </w:r>
    </w:p>
    <w:p w:rsidR="008D5D44" w:rsidRDefault="00FC3F6F">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Where applicant has no accommodation which the person is entitled to occupy, for example as a tenant</w:t>
      </w:r>
    </w:p>
    <w:p w:rsidR="008D5D44" w:rsidRDefault="00FC3F6F">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Where the applicant has housing but cannot access it</w:t>
      </w:r>
    </w:p>
    <w:p w:rsidR="008D5D44" w:rsidRDefault="00FC3F6F">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Where occupation will lead to violence from someone either living in the tenancy or from someone who used to live with the applicant</w:t>
      </w:r>
    </w:p>
    <w:p w:rsidR="008D5D44" w:rsidRDefault="00FC3F6F">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Where the house is statutorily overcrowded and likely to endanger the health of the occupants</w:t>
      </w:r>
    </w:p>
    <w:p w:rsidR="008D5D44" w:rsidRDefault="00FC3F6F">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Where it is not reasonable for the applicant to reside in their present house</w:t>
      </w:r>
    </w:p>
    <w:p w:rsidR="008D5D44" w:rsidRDefault="00FC3F6F">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Where the applicant lives in a council hostel or any other council emergency accommodation</w:t>
      </w:r>
    </w:p>
    <w:p w:rsidR="00BA2915" w:rsidRDefault="00BA2915">
      <w:pPr>
        <w:numPr>
          <w:ilvl w:val="0"/>
          <w:numId w:val="13"/>
        </w:numPr>
        <w:tabs>
          <w:tab w:val="clear" w:pos="1515"/>
          <w:tab w:val="num" w:pos="1122"/>
        </w:tabs>
        <w:ind w:left="1122" w:right="-850" w:hanging="374"/>
        <w:rPr>
          <w:rFonts w:ascii="Tahoma" w:hAnsi="Tahoma" w:cs="Tahoma"/>
          <w:color w:val="000000"/>
        </w:rPr>
      </w:pPr>
      <w:r>
        <w:rPr>
          <w:rFonts w:ascii="Tahoma" w:hAnsi="Tahoma" w:cs="Tahoma"/>
          <w:color w:val="000000"/>
        </w:rPr>
        <w:t>An applicant is within 3 months of being discharged from the Armed Services.</w:t>
      </w:r>
    </w:p>
    <w:p w:rsidR="008D5D44" w:rsidRDefault="008D5D44">
      <w:pPr>
        <w:ind w:right="-850"/>
        <w:rPr>
          <w:rFonts w:ascii="Tahoma" w:hAnsi="Tahoma" w:cs="Tahoma"/>
          <w:color w:val="000000"/>
        </w:rPr>
      </w:pPr>
    </w:p>
    <w:p w:rsidR="008D5D44" w:rsidRDefault="00FC3F6F">
      <w:pPr>
        <w:ind w:left="748" w:right="-850"/>
        <w:rPr>
          <w:rFonts w:ascii="Tahoma" w:hAnsi="Tahoma" w:cs="Tahoma"/>
          <w:b/>
          <w:bCs/>
          <w:color w:val="000000"/>
        </w:rPr>
      </w:pPr>
      <w:r>
        <w:rPr>
          <w:rFonts w:ascii="Tahoma" w:hAnsi="Tahoma" w:cs="Tahoma"/>
          <w:color w:val="000000"/>
        </w:rPr>
        <w:t xml:space="preserve">Applicants who are homeless will be awarded </w:t>
      </w:r>
      <w:r>
        <w:rPr>
          <w:rFonts w:ascii="Tahoma" w:hAnsi="Tahoma" w:cs="Tahoma"/>
          <w:color w:val="000000"/>
        </w:rPr>
        <w:tab/>
      </w:r>
      <w:r>
        <w:rPr>
          <w:rFonts w:ascii="Tahoma" w:hAnsi="Tahoma" w:cs="Tahoma"/>
          <w:color w:val="000000"/>
        </w:rPr>
        <w:tab/>
      </w:r>
      <w:r>
        <w:rPr>
          <w:rFonts w:ascii="Tahoma" w:hAnsi="Tahoma" w:cs="Tahoma"/>
          <w:b/>
          <w:bCs/>
          <w:color w:val="000000"/>
        </w:rPr>
        <w:t>30 points</w:t>
      </w:r>
    </w:p>
    <w:p w:rsidR="008D5D44" w:rsidRDefault="008D5D44">
      <w:pPr>
        <w:ind w:left="748" w:right="-850"/>
        <w:rPr>
          <w:rFonts w:ascii="Tahoma" w:hAnsi="Tahoma" w:cs="Tahoma"/>
          <w:b/>
          <w:bCs/>
          <w:color w:val="000000"/>
        </w:rPr>
      </w:pPr>
    </w:p>
    <w:p w:rsidR="008D5D44" w:rsidRDefault="00FC3F6F">
      <w:pPr>
        <w:pStyle w:val="BodyTextIndent3"/>
        <w:ind w:right="-850"/>
      </w:pPr>
      <w:r>
        <w:t>In order to address situations of ‘hidden homelessness’, homeless points will be awarded in situations where evidence proves any of the following: (Refer to policy statement section on relationship breakdown)</w:t>
      </w:r>
    </w:p>
    <w:p w:rsidR="008D5D44" w:rsidRDefault="008D5D44">
      <w:pPr>
        <w:ind w:left="748" w:right="-850"/>
        <w:rPr>
          <w:rFonts w:ascii="Tahoma" w:hAnsi="Tahoma" w:cs="Tahoma"/>
          <w:color w:val="000000"/>
        </w:rPr>
      </w:pPr>
    </w:p>
    <w:p w:rsidR="008D5D44" w:rsidRPr="00827152" w:rsidRDefault="00FC3F6F">
      <w:pPr>
        <w:numPr>
          <w:ilvl w:val="0"/>
          <w:numId w:val="14"/>
        </w:numPr>
        <w:tabs>
          <w:tab w:val="clear" w:pos="1468"/>
          <w:tab w:val="num" w:pos="1122"/>
        </w:tabs>
        <w:ind w:right="-850" w:hanging="720"/>
        <w:rPr>
          <w:rFonts w:ascii="Tahoma" w:hAnsi="Tahoma" w:cs="Tahoma"/>
          <w:b/>
          <w:color w:val="000000"/>
        </w:rPr>
      </w:pPr>
      <w:r w:rsidRPr="00827152">
        <w:rPr>
          <w:rFonts w:ascii="Tahoma" w:hAnsi="Tahoma" w:cs="Tahoma"/>
          <w:b/>
          <w:color w:val="000000"/>
        </w:rPr>
        <w:t>Relationship Breakdown</w:t>
      </w:r>
    </w:p>
    <w:p w:rsidR="008D5D44" w:rsidRDefault="008D5D44">
      <w:pPr>
        <w:ind w:left="748" w:right="-850"/>
        <w:rPr>
          <w:rFonts w:ascii="Tahoma" w:hAnsi="Tahoma" w:cs="Tahoma"/>
          <w:color w:val="000000"/>
        </w:rPr>
      </w:pPr>
    </w:p>
    <w:p w:rsidR="008D5D44" w:rsidRDefault="00FC3F6F">
      <w:pPr>
        <w:ind w:left="1440" w:right="-850"/>
        <w:rPr>
          <w:rFonts w:ascii="Tahoma" w:hAnsi="Tahoma" w:cs="Tahoma"/>
          <w:b/>
          <w:bCs/>
          <w:color w:val="000000"/>
        </w:rPr>
      </w:pPr>
      <w:r>
        <w:rPr>
          <w:rFonts w:ascii="Tahoma" w:hAnsi="Tahoma" w:cs="Tahoma"/>
          <w:color w:val="000000"/>
        </w:rPr>
        <w:tab/>
        <w:t>Due to actual violence/abuse</w:t>
      </w:r>
      <w:r>
        <w:rPr>
          <w:rFonts w:ascii="Tahoma" w:hAnsi="Tahoma" w:cs="Tahoma"/>
          <w:color w:val="000000"/>
        </w:rPr>
        <w:tab/>
      </w:r>
      <w:r>
        <w:rPr>
          <w:rFonts w:ascii="Tahoma" w:hAnsi="Tahoma" w:cs="Tahoma"/>
          <w:color w:val="000000"/>
        </w:rPr>
        <w:tab/>
      </w:r>
      <w:r>
        <w:rPr>
          <w:rFonts w:ascii="Tahoma" w:hAnsi="Tahoma" w:cs="Tahoma"/>
          <w:b/>
          <w:bCs/>
          <w:color w:val="000000"/>
        </w:rPr>
        <w:t>30 points</w:t>
      </w:r>
    </w:p>
    <w:p w:rsidR="008D5D44" w:rsidRDefault="00FC3F6F">
      <w:pPr>
        <w:ind w:left="1440" w:right="-850"/>
        <w:rPr>
          <w:rFonts w:ascii="Tahoma" w:hAnsi="Tahoma" w:cs="Tahoma"/>
          <w:b/>
          <w:bCs/>
          <w:color w:val="000000"/>
        </w:rPr>
      </w:pPr>
      <w:r>
        <w:rPr>
          <w:rFonts w:ascii="Tahoma" w:hAnsi="Tahoma" w:cs="Tahoma"/>
          <w:b/>
          <w:bCs/>
          <w:color w:val="000000"/>
        </w:rPr>
        <w:tab/>
      </w:r>
      <w:r>
        <w:rPr>
          <w:rFonts w:ascii="Tahoma" w:hAnsi="Tahoma" w:cs="Tahoma"/>
          <w:color w:val="000000"/>
        </w:rPr>
        <w:t xml:space="preserve">Due to </w:t>
      </w:r>
      <w:proofErr w:type="gramStart"/>
      <w:r>
        <w:rPr>
          <w:rFonts w:ascii="Tahoma" w:hAnsi="Tahoma" w:cs="Tahoma"/>
          <w:color w:val="000000"/>
        </w:rPr>
        <w:t>threatened</w:t>
      </w:r>
      <w:proofErr w:type="gramEnd"/>
      <w:r>
        <w:rPr>
          <w:rFonts w:ascii="Tahoma" w:hAnsi="Tahoma" w:cs="Tahoma"/>
          <w:color w:val="000000"/>
        </w:rPr>
        <w:t xml:space="preserve"> with violence/abuse   </w:t>
      </w:r>
      <w:r>
        <w:rPr>
          <w:rFonts w:ascii="Tahoma" w:hAnsi="Tahoma" w:cs="Tahoma"/>
          <w:b/>
          <w:bCs/>
          <w:color w:val="000000"/>
        </w:rPr>
        <w:t>30 points</w:t>
      </w:r>
    </w:p>
    <w:p w:rsidR="008D5D44" w:rsidRDefault="00FC3F6F">
      <w:pPr>
        <w:ind w:left="1440" w:right="-850"/>
        <w:rPr>
          <w:rFonts w:ascii="Tahoma" w:hAnsi="Tahoma" w:cs="Tahoma"/>
          <w:b/>
          <w:bCs/>
          <w:color w:val="000000"/>
        </w:rPr>
      </w:pPr>
      <w:r>
        <w:rPr>
          <w:rFonts w:ascii="Tahoma" w:hAnsi="Tahoma" w:cs="Tahoma"/>
          <w:b/>
          <w:bCs/>
          <w:color w:val="000000"/>
        </w:rPr>
        <w:tab/>
      </w:r>
      <w:r>
        <w:rPr>
          <w:rFonts w:ascii="Tahoma" w:hAnsi="Tahoma" w:cs="Tahoma"/>
          <w:color w:val="000000"/>
        </w:rPr>
        <w:t>Due to incompatibility</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b/>
          <w:bCs/>
          <w:color w:val="000000"/>
        </w:rPr>
        <w:t xml:space="preserve">30 points </w:t>
      </w:r>
    </w:p>
    <w:p w:rsidR="00C27D89" w:rsidRDefault="00C27D89">
      <w:pPr>
        <w:ind w:left="1440" w:right="-850"/>
        <w:rPr>
          <w:rFonts w:ascii="Tahoma" w:hAnsi="Tahoma" w:cs="Tahoma"/>
          <w:b/>
          <w:bCs/>
          <w:color w:val="000000"/>
        </w:rPr>
      </w:pPr>
    </w:p>
    <w:p w:rsidR="008D5D44" w:rsidRDefault="00C27D89">
      <w:pPr>
        <w:ind w:left="1440" w:right="-850"/>
        <w:rPr>
          <w:rFonts w:ascii="Tahoma" w:hAnsi="Tahoma" w:cs="Tahoma"/>
          <w:b/>
          <w:bCs/>
          <w:color w:val="000000"/>
        </w:rPr>
      </w:pPr>
      <w:r>
        <w:rPr>
          <w:rFonts w:ascii="Tahoma" w:hAnsi="Tahoma" w:cs="Tahoma"/>
          <w:b/>
          <w:bCs/>
          <w:color w:val="000000"/>
        </w:rPr>
        <w:t>Points in this category can also be awarded with Harassment points (see below).</w:t>
      </w:r>
    </w:p>
    <w:p w:rsidR="008D5D44" w:rsidRDefault="008D5D44">
      <w:pPr>
        <w:ind w:left="1440" w:right="-850"/>
        <w:rPr>
          <w:rFonts w:ascii="Tahoma" w:hAnsi="Tahoma" w:cs="Tahoma"/>
          <w:b/>
          <w:bCs/>
          <w:color w:val="000000"/>
        </w:rPr>
      </w:pPr>
    </w:p>
    <w:p w:rsidR="008D5D44" w:rsidRDefault="00FC3F6F">
      <w:pPr>
        <w:ind w:left="1122" w:right="-85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p>
    <w:p w:rsidR="00883226" w:rsidRPr="00827152" w:rsidRDefault="004A05AA">
      <w:pPr>
        <w:autoSpaceDE w:val="0"/>
        <w:autoSpaceDN w:val="0"/>
        <w:adjustRightInd w:val="0"/>
        <w:ind w:left="1122" w:right="-850"/>
        <w:rPr>
          <w:rFonts w:ascii="Tahoma" w:hAnsi="Tahoma" w:cs="Tahoma"/>
          <w:b/>
          <w:szCs w:val="22"/>
          <w:lang w:val="en-US"/>
        </w:rPr>
      </w:pPr>
      <w:r w:rsidRPr="00827152">
        <w:rPr>
          <w:rFonts w:ascii="Tahoma" w:hAnsi="Tahoma" w:cs="Tahoma"/>
          <w:b/>
          <w:szCs w:val="22"/>
          <w:lang w:val="en-US"/>
        </w:rPr>
        <w:t>Financial Difficulties</w:t>
      </w:r>
    </w:p>
    <w:p w:rsidR="00883226" w:rsidRDefault="00883226">
      <w:pPr>
        <w:autoSpaceDE w:val="0"/>
        <w:autoSpaceDN w:val="0"/>
        <w:adjustRightInd w:val="0"/>
        <w:ind w:left="1122" w:right="-850"/>
        <w:rPr>
          <w:rFonts w:ascii="Tahoma" w:hAnsi="Tahoma" w:cs="Tahoma"/>
          <w:szCs w:val="22"/>
          <w:lang w:val="en-US"/>
        </w:rPr>
      </w:pPr>
    </w:p>
    <w:p w:rsidR="008D5D44" w:rsidRDefault="00FC3F6F">
      <w:pPr>
        <w:numPr>
          <w:ilvl w:val="0"/>
          <w:numId w:val="14"/>
        </w:numPr>
        <w:tabs>
          <w:tab w:val="clear" w:pos="1468"/>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Homeless points will be awarded under financial difficulties only where an applicant’s house is sold or repossessed because the applicant (s) could genuinely not keep up loan repayments, or got into rent arrears because of real personal or financial difficulties.</w:t>
      </w:r>
    </w:p>
    <w:p w:rsidR="008D5D44" w:rsidRDefault="008D5D44">
      <w:pPr>
        <w:autoSpaceDE w:val="0"/>
        <w:autoSpaceDN w:val="0"/>
        <w:adjustRightInd w:val="0"/>
        <w:ind w:left="1122" w:right="-850"/>
        <w:rPr>
          <w:rFonts w:ascii="Tahoma" w:hAnsi="Tahoma" w:cs="Tahoma"/>
          <w:szCs w:val="22"/>
          <w:lang w:val="en-US"/>
        </w:rPr>
      </w:pPr>
    </w:p>
    <w:p w:rsidR="008D5D44" w:rsidRDefault="00FC3F6F">
      <w:pPr>
        <w:autoSpaceDE w:val="0"/>
        <w:autoSpaceDN w:val="0"/>
        <w:adjustRightInd w:val="0"/>
        <w:ind w:left="1122" w:right="-850"/>
        <w:rPr>
          <w:rFonts w:ascii="Tahoma" w:hAnsi="Tahoma" w:cs="Tahoma"/>
          <w:szCs w:val="22"/>
          <w:lang w:val="en-US"/>
        </w:rPr>
      </w:pPr>
      <w:r>
        <w:rPr>
          <w:rFonts w:ascii="Tahoma" w:hAnsi="Tahoma" w:cs="Tahoma"/>
          <w:szCs w:val="22"/>
          <w:lang w:val="en-US"/>
        </w:rPr>
        <w:lastRenderedPageBreak/>
        <w:t>A decision as to whether someone is in financial difficulties will be based on whether, if he or she continues to pay housing costs, the amount of disposal income left would be equal to or less than the amount which someone would be entitled to receive on income support (based on current benefit quick guide on applicable amounts).</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left="720" w:right="-850" w:firstLine="720"/>
        <w:rPr>
          <w:rFonts w:ascii="Arial" w:hAnsi="Arial" w:cs="Arial"/>
          <w:b/>
          <w:bCs/>
          <w:sz w:val="20"/>
          <w:szCs w:val="20"/>
          <w:lang w:val="en-US"/>
        </w:rPr>
      </w:pPr>
      <w:r>
        <w:rPr>
          <w:rFonts w:ascii="Tahoma" w:hAnsi="Tahoma" w:cs="Tahoma"/>
          <w:szCs w:val="22"/>
          <w:lang w:val="en-US"/>
        </w:rPr>
        <w:t xml:space="preserve">        House sold or repossessed</w:t>
      </w:r>
      <w:r>
        <w:rPr>
          <w:rFonts w:ascii="Tahoma" w:hAnsi="Tahoma" w:cs="Tahoma"/>
          <w:szCs w:val="22"/>
          <w:lang w:val="en-US"/>
        </w:rPr>
        <w:tab/>
      </w:r>
      <w:r>
        <w:rPr>
          <w:rFonts w:ascii="Tahoma" w:hAnsi="Tahoma" w:cs="Tahoma"/>
          <w:szCs w:val="22"/>
          <w:lang w:val="en-US"/>
        </w:rPr>
        <w:tab/>
      </w:r>
      <w:r>
        <w:rPr>
          <w:rFonts w:ascii="Tahoma" w:hAnsi="Tahoma" w:cs="Tahoma"/>
          <w:szCs w:val="22"/>
          <w:lang w:val="en-US"/>
        </w:rPr>
        <w:tab/>
      </w:r>
      <w:r>
        <w:rPr>
          <w:rFonts w:ascii="Tahoma" w:hAnsi="Tahoma" w:cs="Tahoma"/>
          <w:b/>
          <w:bCs/>
          <w:szCs w:val="22"/>
          <w:lang w:val="en-US"/>
        </w:rPr>
        <w:t>30 points</w:t>
      </w:r>
    </w:p>
    <w:p w:rsidR="00F6097A" w:rsidRDefault="00FC3F6F">
      <w:pPr>
        <w:ind w:left="1122" w:right="-85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p>
    <w:p w:rsidR="008D5D44" w:rsidRDefault="00DC77D4">
      <w:pPr>
        <w:ind w:left="1122" w:right="-850"/>
        <w:rPr>
          <w:rFonts w:ascii="Tahoma" w:hAnsi="Tahoma" w:cs="Tahoma"/>
          <w:b/>
          <w:color w:val="000000"/>
        </w:rPr>
      </w:pPr>
      <w:r w:rsidRPr="00827152">
        <w:rPr>
          <w:rFonts w:ascii="Tahoma" w:hAnsi="Tahoma" w:cs="Tahoma"/>
          <w:b/>
          <w:color w:val="000000"/>
        </w:rPr>
        <w:t>Insecurity of Tenure</w:t>
      </w:r>
      <w:r w:rsidR="00FC3F6F" w:rsidRPr="00827152">
        <w:rPr>
          <w:rFonts w:ascii="Tahoma" w:hAnsi="Tahoma" w:cs="Tahoma"/>
          <w:b/>
          <w:color w:val="000000"/>
        </w:rPr>
        <w:tab/>
      </w:r>
    </w:p>
    <w:p w:rsidR="006A02B1" w:rsidRDefault="006A02B1" w:rsidP="006A02B1">
      <w:pPr>
        <w:ind w:right="-850"/>
        <w:rPr>
          <w:rFonts w:ascii="Tahoma" w:hAnsi="Tahoma" w:cs="Tahoma"/>
          <w:b/>
          <w:color w:val="000000"/>
        </w:rPr>
      </w:pPr>
    </w:p>
    <w:p w:rsidR="00A20DE1" w:rsidRDefault="006A02B1" w:rsidP="006A02B1">
      <w:pPr>
        <w:ind w:right="-850"/>
        <w:rPr>
          <w:rFonts w:ascii="Tahoma" w:hAnsi="Tahoma" w:cs="Tahoma"/>
          <w:color w:val="000000"/>
        </w:rPr>
      </w:pPr>
      <w:r>
        <w:rPr>
          <w:rFonts w:ascii="Tahoma" w:hAnsi="Tahoma" w:cs="Tahoma"/>
          <w:color w:val="000000"/>
        </w:rPr>
        <w:t>Applicants who are</w:t>
      </w:r>
      <w:r w:rsidR="00A20DE1">
        <w:rPr>
          <w:rFonts w:ascii="Tahoma" w:hAnsi="Tahoma" w:cs="Tahoma"/>
          <w:color w:val="000000"/>
        </w:rPr>
        <w:t>:</w:t>
      </w:r>
    </w:p>
    <w:p w:rsidR="00A20DE1" w:rsidRDefault="00A20DE1" w:rsidP="006A02B1">
      <w:pPr>
        <w:ind w:right="-850"/>
        <w:rPr>
          <w:rFonts w:ascii="Tahoma" w:hAnsi="Tahoma" w:cs="Tahoma"/>
          <w:color w:val="000000"/>
        </w:rPr>
      </w:pPr>
    </w:p>
    <w:p w:rsidR="006A02B1" w:rsidRDefault="00A20DE1" w:rsidP="00A20DE1">
      <w:pPr>
        <w:pStyle w:val="ListParagraph"/>
        <w:numPr>
          <w:ilvl w:val="0"/>
          <w:numId w:val="37"/>
        </w:numPr>
        <w:ind w:right="-850"/>
        <w:rPr>
          <w:rFonts w:ascii="Tahoma" w:hAnsi="Tahoma" w:cs="Tahoma"/>
          <w:color w:val="000000"/>
        </w:rPr>
      </w:pPr>
      <w:r>
        <w:rPr>
          <w:rFonts w:ascii="Tahoma" w:hAnsi="Tahoma" w:cs="Tahoma"/>
          <w:color w:val="000000"/>
        </w:rPr>
        <w:t>A</w:t>
      </w:r>
      <w:r w:rsidR="006A02B1" w:rsidRPr="00A20DE1">
        <w:rPr>
          <w:rFonts w:ascii="Tahoma" w:hAnsi="Tahoma" w:cs="Tahoma"/>
          <w:color w:val="000000"/>
        </w:rPr>
        <w:t xml:space="preserve"> l</w:t>
      </w:r>
      <w:r>
        <w:rPr>
          <w:rFonts w:ascii="Tahoma" w:hAnsi="Tahoma" w:cs="Tahoma"/>
          <w:color w:val="000000"/>
        </w:rPr>
        <w:t>odger will be awarded 10 points;</w:t>
      </w:r>
    </w:p>
    <w:p w:rsidR="00A20DE1" w:rsidRDefault="00A20DE1" w:rsidP="00A20DE1">
      <w:pPr>
        <w:pStyle w:val="ListParagraph"/>
        <w:numPr>
          <w:ilvl w:val="0"/>
          <w:numId w:val="37"/>
        </w:numPr>
        <w:ind w:right="-850"/>
        <w:rPr>
          <w:rFonts w:ascii="Tahoma" w:hAnsi="Tahoma" w:cs="Tahoma"/>
          <w:color w:val="000000"/>
        </w:rPr>
      </w:pPr>
      <w:r>
        <w:rPr>
          <w:rFonts w:ascii="Tahoma" w:hAnsi="Tahoma" w:cs="Tahoma"/>
          <w:color w:val="000000"/>
        </w:rPr>
        <w:t>Live in a caravan- 10 points;</w:t>
      </w:r>
    </w:p>
    <w:p w:rsidR="00A20DE1" w:rsidRPr="00A20DE1" w:rsidRDefault="00A20DE1" w:rsidP="00A20DE1">
      <w:pPr>
        <w:pStyle w:val="ListParagraph"/>
        <w:numPr>
          <w:ilvl w:val="0"/>
          <w:numId w:val="37"/>
        </w:numPr>
        <w:ind w:right="-850"/>
        <w:rPr>
          <w:rFonts w:ascii="Tahoma" w:hAnsi="Tahoma" w:cs="Tahoma"/>
          <w:color w:val="000000"/>
        </w:rPr>
      </w:pPr>
      <w:r>
        <w:rPr>
          <w:rFonts w:ascii="Tahoma" w:hAnsi="Tahoma" w:cs="Tahoma"/>
          <w:color w:val="000000"/>
        </w:rPr>
        <w:t>Tied House- 10 points.</w:t>
      </w:r>
    </w:p>
    <w:p w:rsidR="006A02B1" w:rsidRPr="00827152" w:rsidRDefault="006A02B1">
      <w:pPr>
        <w:ind w:left="1122" w:right="-850"/>
        <w:rPr>
          <w:rFonts w:ascii="Tahoma" w:hAnsi="Tahoma" w:cs="Tahoma"/>
          <w:b/>
        </w:rPr>
      </w:pPr>
    </w:p>
    <w:p w:rsidR="008D5D44" w:rsidRDefault="00FC3F6F">
      <w:pPr>
        <w:tabs>
          <w:tab w:val="left" w:pos="0"/>
        </w:tabs>
        <w:ind w:right="-850"/>
        <w:jc w:val="both"/>
        <w:rPr>
          <w:rFonts w:ascii="Tahoma" w:hAnsi="Tahoma" w:cs="Tahoma"/>
        </w:rPr>
      </w:pPr>
      <w:r>
        <w:rPr>
          <w:rFonts w:ascii="Tahoma" w:hAnsi="Tahoma" w:cs="Tahoma"/>
        </w:rPr>
        <w:t xml:space="preserve">An applicant to the Association will be regarded as threatened with homelessness if they are likely to become homeless within </w:t>
      </w:r>
      <w:r w:rsidR="00A82FEF">
        <w:rPr>
          <w:rFonts w:ascii="Tahoma" w:hAnsi="Tahoma" w:cs="Tahoma"/>
        </w:rPr>
        <w:t>3</w:t>
      </w:r>
      <w:r>
        <w:rPr>
          <w:rFonts w:ascii="Tahoma" w:hAnsi="Tahoma" w:cs="Tahoma"/>
        </w:rPr>
        <w:t xml:space="preserve"> months</w:t>
      </w:r>
      <w:r w:rsidR="006A02B1">
        <w:rPr>
          <w:rFonts w:ascii="Tahoma" w:hAnsi="Tahoma" w:cs="Tahoma"/>
        </w:rPr>
        <w:t>. E</w:t>
      </w:r>
      <w:r>
        <w:rPr>
          <w:rFonts w:ascii="Tahoma" w:hAnsi="Tahoma" w:cs="Tahoma"/>
        </w:rPr>
        <w:t>xamples of such applicants are:</w:t>
      </w:r>
    </w:p>
    <w:p w:rsidR="008D5D44" w:rsidRDefault="008D5D44">
      <w:pPr>
        <w:tabs>
          <w:tab w:val="left" w:pos="748"/>
        </w:tabs>
        <w:ind w:left="720" w:right="-850"/>
        <w:jc w:val="both"/>
        <w:rPr>
          <w:rFonts w:ascii="Tahoma" w:hAnsi="Tahoma" w:cs="Tahoma"/>
        </w:rPr>
      </w:pPr>
    </w:p>
    <w:p w:rsidR="008D5D44" w:rsidRDefault="00FC3F6F">
      <w:pPr>
        <w:numPr>
          <w:ilvl w:val="0"/>
          <w:numId w:val="14"/>
        </w:numPr>
        <w:tabs>
          <w:tab w:val="clear" w:pos="1468"/>
          <w:tab w:val="left" w:pos="748"/>
          <w:tab w:val="num" w:pos="1122"/>
        </w:tabs>
        <w:ind w:right="-850" w:hanging="720"/>
        <w:jc w:val="both"/>
        <w:rPr>
          <w:rFonts w:ascii="Tahoma" w:hAnsi="Tahoma" w:cs="Tahoma"/>
        </w:rPr>
      </w:pPr>
      <w:r>
        <w:rPr>
          <w:rFonts w:ascii="Tahoma" w:hAnsi="Tahoma" w:cs="Tahoma"/>
        </w:rPr>
        <w:t xml:space="preserve">Short assured tenancy that is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10 points</w:t>
      </w:r>
    </w:p>
    <w:p w:rsidR="008D5D44" w:rsidRDefault="00FC3F6F">
      <w:pPr>
        <w:tabs>
          <w:tab w:val="left" w:pos="1122"/>
        </w:tabs>
        <w:ind w:left="748" w:right="-850"/>
        <w:jc w:val="both"/>
        <w:rPr>
          <w:rFonts w:ascii="Tahoma" w:hAnsi="Tahoma" w:cs="Tahoma"/>
        </w:rPr>
      </w:pPr>
      <w:r>
        <w:rPr>
          <w:rFonts w:ascii="Tahoma" w:hAnsi="Tahoma" w:cs="Tahoma"/>
        </w:rPr>
        <w:tab/>
      </w:r>
      <w:proofErr w:type="gramStart"/>
      <w:r>
        <w:rPr>
          <w:rFonts w:ascii="Tahoma" w:hAnsi="Tahoma" w:cs="Tahoma"/>
        </w:rPr>
        <w:t>approaching</w:t>
      </w:r>
      <w:proofErr w:type="gramEnd"/>
      <w:r>
        <w:rPr>
          <w:rFonts w:ascii="Tahoma" w:hAnsi="Tahoma" w:cs="Tahoma"/>
          <w:b/>
          <w:bCs/>
        </w:rPr>
        <w:t xml:space="preserve"> </w:t>
      </w:r>
      <w:r>
        <w:rPr>
          <w:rFonts w:ascii="Tahoma" w:hAnsi="Tahoma" w:cs="Tahoma"/>
        </w:rPr>
        <w:t>termination</w:t>
      </w:r>
      <w:r w:rsidR="00F6097A">
        <w:rPr>
          <w:rFonts w:ascii="Tahoma" w:hAnsi="Tahoma" w:cs="Tahoma"/>
        </w:rPr>
        <w:t xml:space="preserve"> </w:t>
      </w:r>
    </w:p>
    <w:p w:rsidR="008D5D44" w:rsidRDefault="00FC3F6F">
      <w:pPr>
        <w:numPr>
          <w:ilvl w:val="0"/>
          <w:numId w:val="35"/>
        </w:numPr>
        <w:tabs>
          <w:tab w:val="left" w:pos="748"/>
          <w:tab w:val="left" w:pos="1122"/>
        </w:tabs>
        <w:ind w:right="-850" w:hanging="1097"/>
        <w:jc w:val="both"/>
        <w:rPr>
          <w:rFonts w:ascii="Tahoma" w:hAnsi="Tahoma" w:cs="Tahoma"/>
        </w:rPr>
      </w:pPr>
      <w:r>
        <w:rPr>
          <w:rFonts w:ascii="Tahoma" w:hAnsi="Tahoma" w:cs="Tahoma"/>
        </w:rPr>
        <w:t>Mortgage or financial difficulties</w:t>
      </w:r>
      <w:r>
        <w:rPr>
          <w:rFonts w:ascii="Tahoma" w:hAnsi="Tahoma" w:cs="Tahoma"/>
        </w:rPr>
        <w:tab/>
      </w:r>
      <w:r>
        <w:rPr>
          <w:rFonts w:ascii="Tahoma" w:hAnsi="Tahoma" w:cs="Tahoma"/>
        </w:rPr>
        <w:tab/>
      </w:r>
      <w:r>
        <w:rPr>
          <w:rFonts w:ascii="Tahoma" w:hAnsi="Tahoma" w:cs="Tahoma"/>
        </w:rPr>
        <w:tab/>
      </w:r>
      <w:r>
        <w:rPr>
          <w:rFonts w:ascii="Tahoma" w:hAnsi="Tahoma" w:cs="Tahoma"/>
          <w:b/>
          <w:bCs/>
        </w:rPr>
        <w:t>10 points</w:t>
      </w:r>
    </w:p>
    <w:p w:rsidR="008D5D44" w:rsidRDefault="008D5D44">
      <w:pPr>
        <w:ind w:right="-850"/>
        <w:jc w:val="both"/>
        <w:rPr>
          <w:rFonts w:ascii="Tahoma" w:hAnsi="Tahoma" w:cs="Tahoma"/>
          <w:b/>
          <w:bCs/>
        </w:rPr>
      </w:pPr>
    </w:p>
    <w:p w:rsidR="008D5D44" w:rsidRDefault="00FC3F6F">
      <w:pPr>
        <w:ind w:right="-850"/>
        <w:jc w:val="both"/>
        <w:rPr>
          <w:rFonts w:ascii="Tahoma" w:hAnsi="Tahoma" w:cs="Tahoma"/>
          <w:bCs/>
        </w:rPr>
      </w:pPr>
      <w:r>
        <w:rPr>
          <w:rFonts w:ascii="Tahoma" w:hAnsi="Tahoma" w:cs="Tahoma"/>
          <w:bCs/>
        </w:rPr>
        <w:t xml:space="preserve">The above list is not </w:t>
      </w:r>
      <w:proofErr w:type="gramStart"/>
      <w:r>
        <w:rPr>
          <w:rFonts w:ascii="Tahoma" w:hAnsi="Tahoma" w:cs="Tahoma"/>
          <w:bCs/>
        </w:rPr>
        <w:t>exhaustive,</w:t>
      </w:r>
      <w:proofErr w:type="gramEnd"/>
      <w:r>
        <w:rPr>
          <w:rFonts w:ascii="Tahoma" w:hAnsi="Tahoma" w:cs="Tahoma"/>
          <w:bCs/>
        </w:rPr>
        <w:t xml:space="preserve"> each case should be assessed on its own merits and in conjunction with this policy.</w:t>
      </w:r>
    </w:p>
    <w:p w:rsidR="008D5D44" w:rsidRDefault="008D5D44">
      <w:pPr>
        <w:ind w:left="720" w:right="-850"/>
        <w:jc w:val="both"/>
        <w:rPr>
          <w:rFonts w:ascii="Tahoma" w:hAnsi="Tahoma" w:cs="Tahoma"/>
          <w:bCs/>
        </w:rPr>
      </w:pPr>
    </w:p>
    <w:p w:rsidR="008D5D44" w:rsidRDefault="00FC3F6F">
      <w:pPr>
        <w:numPr>
          <w:ilvl w:val="2"/>
          <w:numId w:val="25"/>
        </w:numPr>
        <w:tabs>
          <w:tab w:val="clear" w:pos="1080"/>
          <w:tab w:val="num" w:pos="748"/>
        </w:tabs>
        <w:ind w:right="-850"/>
        <w:jc w:val="both"/>
        <w:rPr>
          <w:rFonts w:ascii="Tahoma" w:hAnsi="Tahoma" w:cs="Tahoma"/>
          <w:b/>
          <w:bCs/>
        </w:rPr>
      </w:pPr>
      <w:r>
        <w:rPr>
          <w:rFonts w:ascii="Tahoma" w:hAnsi="Tahoma" w:cs="Tahoma"/>
          <w:b/>
          <w:bCs/>
        </w:rPr>
        <w:t>Occupying housing that is below the tolerable standard</w:t>
      </w:r>
    </w:p>
    <w:p w:rsidR="008D5D44" w:rsidRDefault="008D5D44">
      <w:pPr>
        <w:ind w:right="-850"/>
        <w:jc w:val="both"/>
        <w:rPr>
          <w:rFonts w:ascii="Tahoma" w:hAnsi="Tahoma" w:cs="Tahoma"/>
          <w:bCs/>
        </w:rPr>
      </w:pPr>
    </w:p>
    <w:p w:rsidR="008D5D44" w:rsidRDefault="00FC3F6F">
      <w:pPr>
        <w:ind w:right="-850"/>
        <w:jc w:val="both"/>
        <w:rPr>
          <w:rFonts w:ascii="Tahoma" w:hAnsi="Tahoma" w:cs="Tahoma"/>
          <w:bCs/>
        </w:rPr>
      </w:pPr>
      <w:r>
        <w:rPr>
          <w:rFonts w:ascii="Tahoma" w:hAnsi="Tahoma" w:cs="Tahoma"/>
          <w:bCs/>
        </w:rPr>
        <w:t xml:space="preserve">The tolerable standard is the legal standard that all houses must meet. East Renfrewshire Council is obliged to ensure that houses below this standard are either brought up to it, or closed or demolished. </w:t>
      </w:r>
    </w:p>
    <w:p w:rsidR="008D5D44" w:rsidRDefault="008D5D44">
      <w:pPr>
        <w:ind w:left="720" w:right="-850"/>
        <w:jc w:val="both"/>
        <w:rPr>
          <w:rFonts w:ascii="Tahoma" w:hAnsi="Tahoma" w:cs="Tahoma"/>
          <w:bCs/>
        </w:rPr>
      </w:pPr>
    </w:p>
    <w:p w:rsidR="008D5D44" w:rsidRDefault="00FC3F6F">
      <w:pPr>
        <w:ind w:right="-850"/>
        <w:jc w:val="both"/>
        <w:rPr>
          <w:rFonts w:ascii="Tahoma" w:hAnsi="Tahoma" w:cs="Tahoma"/>
          <w:bCs/>
        </w:rPr>
      </w:pPr>
      <w:r>
        <w:rPr>
          <w:rFonts w:ascii="Tahoma" w:hAnsi="Tahoma" w:cs="Tahoma"/>
          <w:bCs/>
        </w:rPr>
        <w:t>A house will be below the tolerable standard if any of the following factors apply:</w:t>
      </w:r>
    </w:p>
    <w:p w:rsidR="008D5D44" w:rsidRDefault="008D5D44">
      <w:pPr>
        <w:ind w:left="720" w:right="-850"/>
        <w:jc w:val="both"/>
        <w:rPr>
          <w:rFonts w:ascii="Tahoma" w:hAnsi="Tahoma" w:cs="Tahoma"/>
          <w:bCs/>
        </w:rPr>
      </w:pPr>
    </w:p>
    <w:p w:rsidR="008D5D44" w:rsidRDefault="00FC3F6F">
      <w:pPr>
        <w:numPr>
          <w:ilvl w:val="0"/>
          <w:numId w:val="15"/>
        </w:numPr>
        <w:tabs>
          <w:tab w:val="clear" w:pos="2880"/>
          <w:tab w:val="num" w:pos="1122"/>
        </w:tabs>
        <w:ind w:right="-850" w:hanging="2132"/>
        <w:jc w:val="both"/>
        <w:rPr>
          <w:rFonts w:ascii="Tahoma" w:hAnsi="Tahoma" w:cs="Tahoma"/>
          <w:b/>
        </w:rPr>
      </w:pPr>
      <w:r>
        <w:rPr>
          <w:rFonts w:ascii="Tahoma" w:hAnsi="Tahoma" w:cs="Tahoma"/>
          <w:bCs/>
        </w:rPr>
        <w:t>If the house is not structurally stable;</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
        </w:rPr>
      </w:pPr>
      <w:r>
        <w:rPr>
          <w:rFonts w:ascii="Tahoma" w:hAnsi="Tahoma" w:cs="Tahoma"/>
          <w:bCs/>
        </w:rPr>
        <w:t>If the house is not substantially free from rising or penetrating damp;</w:t>
      </w:r>
    </w:p>
    <w:p w:rsidR="008D5D44" w:rsidRDefault="008D5D44">
      <w:pPr>
        <w:ind w:right="-850"/>
        <w:jc w:val="both"/>
        <w:rPr>
          <w:rFonts w:ascii="Tahoma" w:hAnsi="Tahoma" w:cs="Tahoma"/>
          <w:b/>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t>If the house has no satisfactory provision for natural and artificial lighting, for ventilation and for heating;</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t>If the house has no adequate piped supply of wholesome water available within the house;</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t>If the house has no sink provided with a satisfactory supply of both hot and cold water within the house;</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lastRenderedPageBreak/>
        <w:t>If the house has no toilet available for the exclusive use of the occupants that is suitably located in the house;</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t>If the house does not have a fixed bath or shower and a wash-hand basin provided with satisfactory supply of both hot and cold water suitably located within the house;</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t>If the house has no effective drainage system for disposal of foul and surface water;</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t>If the house has no satisfactory facilities for the cooking of food within the house;</w:t>
      </w:r>
    </w:p>
    <w:p w:rsidR="008D5D44" w:rsidRDefault="008D5D44">
      <w:pPr>
        <w:ind w:right="-850"/>
        <w:jc w:val="both"/>
        <w:rPr>
          <w:rFonts w:ascii="Tahoma" w:hAnsi="Tahoma" w:cs="Tahoma"/>
          <w:bCs/>
        </w:rPr>
      </w:pPr>
    </w:p>
    <w:p w:rsidR="008D5D44" w:rsidRDefault="00FC3F6F">
      <w:pPr>
        <w:numPr>
          <w:ilvl w:val="0"/>
          <w:numId w:val="15"/>
        </w:numPr>
        <w:tabs>
          <w:tab w:val="clear" w:pos="2880"/>
          <w:tab w:val="num" w:pos="1122"/>
        </w:tabs>
        <w:ind w:left="1122" w:right="-850" w:hanging="374"/>
        <w:jc w:val="both"/>
        <w:rPr>
          <w:rFonts w:ascii="Tahoma" w:hAnsi="Tahoma" w:cs="Tahoma"/>
          <w:bCs/>
        </w:rPr>
      </w:pPr>
      <w:r>
        <w:rPr>
          <w:rFonts w:ascii="Tahoma" w:hAnsi="Tahoma" w:cs="Tahoma"/>
          <w:bCs/>
        </w:rPr>
        <w:t>If the house has no satisfactory access to all external doors and outbuildings.</w:t>
      </w:r>
    </w:p>
    <w:p w:rsidR="008D5D44" w:rsidRDefault="008D5D44">
      <w:pPr>
        <w:ind w:right="-850"/>
        <w:jc w:val="both"/>
        <w:rPr>
          <w:rFonts w:ascii="Tahoma" w:hAnsi="Tahoma" w:cs="Tahoma"/>
          <w:bCs/>
        </w:rPr>
      </w:pPr>
    </w:p>
    <w:p w:rsidR="008D5D44" w:rsidRDefault="00FC3F6F">
      <w:pPr>
        <w:ind w:right="-850"/>
        <w:jc w:val="both"/>
        <w:rPr>
          <w:rFonts w:ascii="Tahoma" w:hAnsi="Tahoma" w:cs="Tahoma"/>
          <w:b/>
        </w:rPr>
      </w:pPr>
      <w:r>
        <w:rPr>
          <w:rFonts w:ascii="Tahoma" w:hAnsi="Tahoma" w:cs="Tahoma"/>
          <w:bCs/>
        </w:rPr>
        <w:t>Any applicant whose house is below the tolerable standard will be awarded</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
        </w:rPr>
        <w:t>50 points</w:t>
      </w:r>
    </w:p>
    <w:p w:rsidR="008D5D44" w:rsidRDefault="008D5D44">
      <w:pPr>
        <w:ind w:left="720" w:right="-850"/>
        <w:jc w:val="both"/>
        <w:rPr>
          <w:rFonts w:ascii="Tahoma" w:hAnsi="Tahoma" w:cs="Tahoma"/>
          <w:b/>
        </w:rPr>
      </w:pPr>
    </w:p>
    <w:p w:rsidR="008D5D44" w:rsidRDefault="00FC3F6F">
      <w:pPr>
        <w:numPr>
          <w:ilvl w:val="2"/>
          <w:numId w:val="25"/>
        </w:numPr>
        <w:tabs>
          <w:tab w:val="clear" w:pos="1080"/>
          <w:tab w:val="num" w:pos="748"/>
        </w:tabs>
        <w:ind w:right="-850"/>
        <w:jc w:val="both"/>
        <w:rPr>
          <w:rFonts w:ascii="Tahoma" w:hAnsi="Tahoma" w:cs="Tahoma"/>
          <w:b/>
          <w:bCs/>
        </w:rPr>
      </w:pPr>
      <w:r>
        <w:rPr>
          <w:rFonts w:ascii="Tahoma" w:hAnsi="Tahoma" w:cs="Tahoma"/>
          <w:b/>
          <w:bCs/>
        </w:rPr>
        <w:t>Property Conditions: Living in unsatisfactory housing conditions</w:t>
      </w:r>
    </w:p>
    <w:p w:rsidR="008D5D44" w:rsidRDefault="008D5D44">
      <w:pPr>
        <w:ind w:right="-850"/>
        <w:jc w:val="both"/>
        <w:rPr>
          <w:rFonts w:ascii="Tahoma" w:hAnsi="Tahoma" w:cs="Tahoma"/>
          <w:b/>
          <w:bCs/>
        </w:rPr>
      </w:pPr>
    </w:p>
    <w:p w:rsidR="008D5D44" w:rsidRDefault="00FC3F6F">
      <w:pPr>
        <w:ind w:right="-850"/>
        <w:jc w:val="both"/>
        <w:rPr>
          <w:rFonts w:ascii="Tahoma" w:hAnsi="Tahoma" w:cs="Tahoma"/>
        </w:rPr>
      </w:pPr>
      <w:r>
        <w:rPr>
          <w:rFonts w:ascii="Tahoma" w:hAnsi="Tahoma" w:cs="Tahoma"/>
        </w:rPr>
        <w:t>There are a variety of factors that make housing conditions unsatisfactory.  The following are considered unsatisfactory within this policy.</w:t>
      </w:r>
    </w:p>
    <w:p w:rsidR="008D5D44" w:rsidRDefault="008D5D44">
      <w:pPr>
        <w:ind w:right="-850"/>
        <w:jc w:val="both"/>
        <w:rPr>
          <w:rFonts w:ascii="Tahoma" w:hAnsi="Tahoma" w:cs="Tahoma"/>
        </w:rPr>
      </w:pPr>
    </w:p>
    <w:p w:rsidR="008D5D44" w:rsidRDefault="00FC3F6F">
      <w:pPr>
        <w:ind w:right="-850"/>
        <w:jc w:val="both"/>
        <w:rPr>
          <w:rFonts w:ascii="Tahoma" w:hAnsi="Tahoma" w:cs="Tahoma"/>
          <w:b/>
        </w:rPr>
      </w:pPr>
      <w:r>
        <w:rPr>
          <w:rFonts w:ascii="Tahoma" w:hAnsi="Tahoma" w:cs="Tahoma"/>
          <w:b/>
        </w:rPr>
        <w:t>Sharing Amenities</w:t>
      </w:r>
    </w:p>
    <w:p w:rsidR="008D5D44" w:rsidRDefault="008D5D44">
      <w:pPr>
        <w:ind w:right="-850"/>
        <w:jc w:val="both"/>
        <w:rPr>
          <w:rFonts w:ascii="Tahoma" w:hAnsi="Tahoma" w:cs="Tahoma"/>
          <w:u w:val="single"/>
        </w:rPr>
      </w:pPr>
    </w:p>
    <w:p w:rsidR="008D5D44" w:rsidRDefault="00FC3F6F">
      <w:pPr>
        <w:ind w:right="-850"/>
        <w:jc w:val="both"/>
        <w:rPr>
          <w:rFonts w:ascii="Tahoma" w:hAnsi="Tahoma" w:cs="Tahoma"/>
        </w:rPr>
      </w:pPr>
      <w:r>
        <w:rPr>
          <w:rFonts w:ascii="Tahoma" w:hAnsi="Tahoma" w:cs="Tahoma"/>
        </w:rPr>
        <w:t xml:space="preserve">This arises when different households live together and share the use of facilities. A household is defined as any persons who want to live together. </w:t>
      </w:r>
      <w:r w:rsidR="00500983">
        <w:rPr>
          <w:rFonts w:ascii="Tahoma" w:hAnsi="Tahoma" w:cs="Tahoma"/>
        </w:rPr>
        <w:t>An applicant who is separating from his spouse/partners will be awarded sharing points.</w:t>
      </w:r>
      <w:r>
        <w:rPr>
          <w:rFonts w:ascii="Tahoma" w:hAnsi="Tahoma" w:cs="Tahoma"/>
        </w:rPr>
        <w:t xml:space="preserve"> An applicant who shares amenities with another household will be awarded points as follows:</w:t>
      </w:r>
    </w:p>
    <w:p w:rsidR="008D5D44" w:rsidRDefault="008D5D44">
      <w:pPr>
        <w:ind w:left="720" w:right="-850"/>
        <w:jc w:val="both"/>
        <w:rPr>
          <w:rFonts w:ascii="Tahoma" w:hAnsi="Tahoma" w:cs="Tahoma"/>
        </w:rPr>
      </w:pPr>
    </w:p>
    <w:p w:rsidR="008D5D44" w:rsidRPr="00A82FEF" w:rsidRDefault="008D5D44" w:rsidP="006A02B1">
      <w:pPr>
        <w:ind w:left="1440" w:right="-850"/>
        <w:jc w:val="both"/>
        <w:rPr>
          <w:rFonts w:ascii="Tahoma" w:hAnsi="Tahoma" w:cs="Tahoma"/>
        </w:rPr>
      </w:pPr>
    </w:p>
    <w:p w:rsidR="00A82FEF" w:rsidRDefault="00A82FEF">
      <w:pPr>
        <w:numPr>
          <w:ilvl w:val="0"/>
          <w:numId w:val="16"/>
        </w:numPr>
        <w:tabs>
          <w:tab w:val="clear" w:pos="1440"/>
          <w:tab w:val="num" w:pos="1122"/>
        </w:tabs>
        <w:ind w:right="-850" w:hanging="692"/>
        <w:jc w:val="both"/>
        <w:rPr>
          <w:rFonts w:ascii="Tahoma" w:hAnsi="Tahoma" w:cs="Tahoma"/>
        </w:rPr>
      </w:pPr>
      <w:r>
        <w:rPr>
          <w:rFonts w:ascii="Tahoma" w:hAnsi="Tahoma" w:cs="Tahoma"/>
        </w:rPr>
        <w:t>Sharing Amenities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20 points</w:t>
      </w:r>
    </w:p>
    <w:p w:rsidR="008D5D44" w:rsidRDefault="008D5D44">
      <w:pPr>
        <w:ind w:right="-850"/>
        <w:jc w:val="both"/>
        <w:rPr>
          <w:rFonts w:ascii="Tahoma" w:hAnsi="Tahoma" w:cs="Tahoma"/>
        </w:rPr>
      </w:pPr>
    </w:p>
    <w:p w:rsidR="008D5D44" w:rsidRDefault="00FC3F6F">
      <w:pPr>
        <w:ind w:left="720" w:right="-850"/>
        <w:jc w:val="both"/>
        <w:rPr>
          <w:rFonts w:ascii="Tahoma" w:hAnsi="Tahoma" w:cs="Tahoma"/>
          <w:b/>
        </w:rPr>
      </w:pPr>
      <w:r>
        <w:rPr>
          <w:rFonts w:ascii="Tahoma" w:hAnsi="Tahoma" w:cs="Tahoma"/>
          <w:b/>
        </w:rPr>
        <w:t>Defects</w:t>
      </w:r>
      <w:r w:rsidR="00A20DE1">
        <w:rPr>
          <w:rFonts w:ascii="Tahoma" w:hAnsi="Tahoma" w:cs="Tahoma"/>
          <w:b/>
        </w:rPr>
        <w:t>- can be awarded in conjunction to BTS points.</w:t>
      </w:r>
    </w:p>
    <w:p w:rsidR="008D5D44" w:rsidRDefault="00FC3F6F">
      <w:pPr>
        <w:ind w:left="720" w:right="-850"/>
        <w:jc w:val="both"/>
        <w:rPr>
          <w:rFonts w:ascii="Tahoma" w:hAnsi="Tahoma" w:cs="Tahoma"/>
          <w:u w:val="single"/>
        </w:rPr>
      </w:pPr>
      <w:r>
        <w:rPr>
          <w:rFonts w:ascii="Tahoma" w:hAnsi="Tahoma" w:cs="Tahoma"/>
          <w:u w:val="single"/>
        </w:rPr>
        <w:t xml:space="preserve"> </w:t>
      </w:r>
    </w:p>
    <w:p w:rsidR="008D5D44" w:rsidRDefault="00FC3F6F">
      <w:pPr>
        <w:numPr>
          <w:ilvl w:val="0"/>
          <w:numId w:val="17"/>
        </w:numPr>
        <w:tabs>
          <w:tab w:val="clear" w:pos="1440"/>
          <w:tab w:val="num" w:pos="748"/>
        </w:tabs>
        <w:ind w:left="1122" w:right="-850" w:hanging="374"/>
        <w:jc w:val="both"/>
        <w:rPr>
          <w:rFonts w:ascii="Tahoma" w:hAnsi="Tahoma" w:cs="Tahoma"/>
          <w:u w:val="single"/>
        </w:rPr>
      </w:pPr>
      <w:r>
        <w:rPr>
          <w:rFonts w:ascii="Tahoma" w:hAnsi="Tahoma" w:cs="Tahoma"/>
        </w:rPr>
        <w:t>Condensation dampness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5 points</w:t>
      </w:r>
    </w:p>
    <w:p w:rsidR="008D5D44" w:rsidRDefault="00FC3F6F">
      <w:pPr>
        <w:numPr>
          <w:ilvl w:val="0"/>
          <w:numId w:val="17"/>
        </w:numPr>
        <w:tabs>
          <w:tab w:val="clear" w:pos="1440"/>
          <w:tab w:val="num" w:pos="748"/>
        </w:tabs>
        <w:ind w:left="1122" w:right="-850" w:hanging="374"/>
        <w:jc w:val="both"/>
        <w:rPr>
          <w:rFonts w:ascii="Tahoma" w:hAnsi="Tahoma" w:cs="Tahoma"/>
        </w:rPr>
      </w:pPr>
      <w:r>
        <w:rPr>
          <w:rFonts w:ascii="Tahoma" w:hAnsi="Tahoma" w:cs="Tahoma"/>
        </w:rPr>
        <w:t>Rot (wet or dry)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5 points</w:t>
      </w:r>
    </w:p>
    <w:p w:rsidR="008D5D44" w:rsidRDefault="00FC3F6F">
      <w:pPr>
        <w:numPr>
          <w:ilvl w:val="0"/>
          <w:numId w:val="17"/>
        </w:numPr>
        <w:tabs>
          <w:tab w:val="clear" w:pos="1440"/>
          <w:tab w:val="num" w:pos="748"/>
        </w:tabs>
        <w:ind w:left="1122" w:right="-850" w:hanging="374"/>
        <w:jc w:val="both"/>
        <w:rPr>
          <w:rFonts w:ascii="Tahoma" w:hAnsi="Tahoma" w:cs="Tahoma"/>
        </w:rPr>
      </w:pPr>
      <w:r>
        <w:rPr>
          <w:rFonts w:ascii="Tahoma" w:hAnsi="Tahoma" w:cs="Tahoma"/>
        </w:rPr>
        <w:t>Inadequate heating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5 points</w:t>
      </w:r>
    </w:p>
    <w:p w:rsidR="008D5D44" w:rsidRDefault="00FC3F6F">
      <w:pPr>
        <w:numPr>
          <w:ilvl w:val="0"/>
          <w:numId w:val="17"/>
        </w:numPr>
        <w:tabs>
          <w:tab w:val="clear" w:pos="1440"/>
          <w:tab w:val="num" w:pos="748"/>
        </w:tabs>
        <w:ind w:left="1122" w:right="-850" w:hanging="374"/>
        <w:jc w:val="both"/>
        <w:rPr>
          <w:rFonts w:ascii="Tahoma" w:hAnsi="Tahoma" w:cs="Tahoma"/>
        </w:rPr>
      </w:pPr>
      <w:r>
        <w:rPr>
          <w:rFonts w:ascii="Tahoma" w:hAnsi="Tahoma" w:cs="Tahoma"/>
        </w:rPr>
        <w:t>Old wiring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5 points</w:t>
      </w:r>
    </w:p>
    <w:p w:rsidR="008D5D44" w:rsidRDefault="008D5D44">
      <w:pPr>
        <w:ind w:right="-850"/>
        <w:jc w:val="both"/>
        <w:rPr>
          <w:rFonts w:ascii="Tahoma" w:hAnsi="Tahoma" w:cs="Tahoma"/>
          <w:b/>
        </w:rPr>
      </w:pPr>
    </w:p>
    <w:p w:rsidR="008D5D44" w:rsidRDefault="00FC3F6F">
      <w:pPr>
        <w:numPr>
          <w:ilvl w:val="2"/>
          <w:numId w:val="25"/>
        </w:numPr>
        <w:tabs>
          <w:tab w:val="clear" w:pos="1080"/>
          <w:tab w:val="num" w:pos="748"/>
        </w:tabs>
        <w:ind w:right="-850"/>
        <w:jc w:val="both"/>
        <w:rPr>
          <w:rFonts w:ascii="Tahoma" w:hAnsi="Tahoma" w:cs="Tahoma"/>
          <w:b/>
          <w:bCs/>
        </w:rPr>
      </w:pPr>
      <w:r>
        <w:rPr>
          <w:rFonts w:ascii="Tahoma" w:hAnsi="Tahoma" w:cs="Tahoma"/>
          <w:b/>
          <w:bCs/>
        </w:rPr>
        <w:t>Urgent Re-Housing</w:t>
      </w:r>
    </w:p>
    <w:p w:rsidR="008D5D44" w:rsidRDefault="008D5D44">
      <w:pPr>
        <w:ind w:right="-850"/>
        <w:jc w:val="both"/>
        <w:rPr>
          <w:rFonts w:ascii="Tahoma" w:hAnsi="Tahoma" w:cs="Tahoma"/>
          <w:bCs/>
          <w:u w:val="single"/>
        </w:rPr>
      </w:pPr>
    </w:p>
    <w:p w:rsidR="008D5D44" w:rsidRDefault="00FC3F6F">
      <w:pPr>
        <w:ind w:right="-850"/>
        <w:jc w:val="both"/>
        <w:rPr>
          <w:rFonts w:ascii="Tahoma" w:hAnsi="Tahoma" w:cs="Tahoma"/>
        </w:rPr>
      </w:pPr>
      <w:r>
        <w:rPr>
          <w:rFonts w:ascii="Tahoma" w:hAnsi="Tahoma" w:cs="Tahoma"/>
          <w:bCs/>
        </w:rPr>
        <w:t>Where a property has been identified as due for demolition by the Association within 6 months of the application</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
        </w:rPr>
        <w:t>50 points</w:t>
      </w:r>
    </w:p>
    <w:p w:rsidR="008D5D44" w:rsidRDefault="008D5D44">
      <w:pPr>
        <w:ind w:left="720" w:right="-850"/>
        <w:jc w:val="both"/>
        <w:rPr>
          <w:rFonts w:ascii="Tahoma" w:hAnsi="Tahoma" w:cs="Tahoma"/>
          <w:u w:val="single"/>
        </w:rPr>
      </w:pPr>
    </w:p>
    <w:p w:rsidR="008D5D44" w:rsidRDefault="00FC3F6F">
      <w:pPr>
        <w:ind w:left="720" w:right="-850" w:hanging="720"/>
        <w:jc w:val="both"/>
        <w:rPr>
          <w:rFonts w:ascii="Tahoma" w:hAnsi="Tahoma" w:cs="Tahoma"/>
          <w:b/>
        </w:rPr>
      </w:pPr>
      <w:r>
        <w:rPr>
          <w:rFonts w:ascii="Tahoma" w:hAnsi="Tahoma" w:cs="Tahoma"/>
          <w:b/>
        </w:rPr>
        <w:t>2.4.5</w:t>
      </w:r>
      <w:r>
        <w:rPr>
          <w:rFonts w:ascii="Tahoma" w:hAnsi="Tahoma" w:cs="Tahoma"/>
          <w:b/>
        </w:rPr>
        <w:tab/>
        <w:t>Medical Factors</w:t>
      </w:r>
    </w:p>
    <w:p w:rsidR="008D5D44" w:rsidRDefault="008D5D44">
      <w:pPr>
        <w:ind w:right="-850"/>
        <w:jc w:val="both"/>
        <w:rPr>
          <w:rFonts w:ascii="Tahoma" w:hAnsi="Tahoma" w:cs="Tahoma"/>
          <w:u w:val="single"/>
        </w:rPr>
      </w:pPr>
    </w:p>
    <w:p w:rsidR="008D5D44" w:rsidRDefault="00FC3F6F">
      <w:pPr>
        <w:ind w:right="-850"/>
        <w:jc w:val="both"/>
        <w:rPr>
          <w:rFonts w:ascii="Tahoma" w:hAnsi="Tahoma" w:cs="Tahoma"/>
        </w:rPr>
      </w:pPr>
      <w:r>
        <w:rPr>
          <w:rFonts w:ascii="Tahoma" w:hAnsi="Tahoma" w:cs="Tahoma"/>
        </w:rPr>
        <w:lastRenderedPageBreak/>
        <w:t>Points are not awarded for medical reasons simply because the applicant has a medical problem. Points are awarded only when an applicant’s accommodation is unsuitable because of the applicant’s medical condition, for example, a person who is unable to manage stairs because of a serious heart problem.</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Applicant’s who believe their housing is unsuitable for medical reasons should complete a Medical Priority Application Form.</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There are three categories for which points will be awarded:</w:t>
      </w:r>
    </w:p>
    <w:p w:rsidR="008D5D44" w:rsidRDefault="008D5D44">
      <w:pPr>
        <w:ind w:left="720" w:right="-850"/>
        <w:jc w:val="both"/>
        <w:rPr>
          <w:rFonts w:ascii="Tahoma" w:hAnsi="Tahoma" w:cs="Tahoma"/>
        </w:rPr>
      </w:pPr>
    </w:p>
    <w:p w:rsidR="008D5D44" w:rsidRDefault="00FC3F6F">
      <w:pPr>
        <w:numPr>
          <w:ilvl w:val="0"/>
          <w:numId w:val="18"/>
        </w:numPr>
        <w:tabs>
          <w:tab w:val="clear" w:pos="1440"/>
          <w:tab w:val="num" w:pos="1122"/>
        </w:tabs>
        <w:ind w:right="-850" w:hanging="692"/>
        <w:jc w:val="both"/>
        <w:rPr>
          <w:rFonts w:ascii="Tahoma" w:hAnsi="Tahoma" w:cs="Tahoma"/>
          <w:b/>
        </w:rPr>
      </w:pPr>
      <w:r>
        <w:rPr>
          <w:rFonts w:ascii="Tahoma" w:hAnsi="Tahoma" w:cs="Tahoma"/>
          <w:b/>
        </w:rPr>
        <w:t>Category A: Emergency Cases</w:t>
      </w:r>
    </w:p>
    <w:p w:rsidR="008D5D44" w:rsidRDefault="008D5D44">
      <w:pPr>
        <w:ind w:left="1440" w:right="-850"/>
        <w:jc w:val="both"/>
        <w:rPr>
          <w:rFonts w:ascii="Tahoma" w:hAnsi="Tahoma" w:cs="Tahoma"/>
        </w:rPr>
      </w:pPr>
    </w:p>
    <w:p w:rsidR="008D5D44" w:rsidRDefault="00FC3F6F">
      <w:pPr>
        <w:ind w:left="1122" w:right="-850"/>
        <w:jc w:val="both"/>
        <w:rPr>
          <w:rFonts w:ascii="Tahoma" w:hAnsi="Tahoma" w:cs="Tahoma"/>
        </w:rPr>
      </w:pPr>
      <w:r>
        <w:rPr>
          <w:rFonts w:ascii="Tahoma" w:hAnsi="Tahoma" w:cs="Tahoma"/>
        </w:rPr>
        <w:t xml:space="preserve">Where the accommodation is wholly unsuitable to an applicant with </w:t>
      </w:r>
    </w:p>
    <w:p w:rsidR="008D5D44" w:rsidRDefault="00FC3F6F">
      <w:pPr>
        <w:ind w:left="1122" w:right="-850"/>
        <w:jc w:val="both"/>
        <w:rPr>
          <w:rFonts w:ascii="Tahoma" w:hAnsi="Tahoma" w:cs="Tahoma"/>
          <w:b/>
          <w:bCs/>
        </w:rPr>
      </w:pPr>
      <w:proofErr w:type="gramStart"/>
      <w:r>
        <w:rPr>
          <w:rFonts w:ascii="Tahoma" w:hAnsi="Tahoma" w:cs="Tahoma"/>
        </w:rPr>
        <w:t>Severe physical/mental disabilities and either unable (or virtually unable) to leave their home.</w:t>
      </w:r>
      <w:proofErr w:type="gramEnd"/>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bCs/>
        </w:rPr>
        <w:t>50 points</w:t>
      </w:r>
    </w:p>
    <w:p w:rsidR="008D5D44" w:rsidRDefault="008D5D44">
      <w:pPr>
        <w:ind w:left="1122" w:right="-850"/>
        <w:jc w:val="both"/>
        <w:rPr>
          <w:rFonts w:ascii="Tahoma" w:hAnsi="Tahoma" w:cs="Tahoma"/>
          <w:b/>
          <w:bCs/>
        </w:rPr>
      </w:pPr>
    </w:p>
    <w:p w:rsidR="008D5D44" w:rsidRDefault="00FC3F6F">
      <w:pPr>
        <w:numPr>
          <w:ilvl w:val="0"/>
          <w:numId w:val="18"/>
        </w:numPr>
        <w:tabs>
          <w:tab w:val="clear" w:pos="1440"/>
          <w:tab w:val="num" w:pos="748"/>
        </w:tabs>
        <w:ind w:left="1122" w:right="-850" w:hanging="374"/>
        <w:jc w:val="both"/>
        <w:rPr>
          <w:rFonts w:ascii="Tahoma" w:hAnsi="Tahoma" w:cs="Tahoma"/>
          <w:b/>
        </w:rPr>
      </w:pPr>
      <w:r>
        <w:rPr>
          <w:rFonts w:ascii="Tahoma" w:hAnsi="Tahoma" w:cs="Tahoma"/>
          <w:b/>
        </w:rPr>
        <w:t>Category B: Physical Disability/Serious Medical Problems</w:t>
      </w:r>
    </w:p>
    <w:p w:rsidR="008D5D44" w:rsidRDefault="008D5D44">
      <w:pPr>
        <w:ind w:right="-850"/>
        <w:jc w:val="both"/>
        <w:rPr>
          <w:rFonts w:ascii="Tahoma" w:hAnsi="Tahoma" w:cs="Tahoma"/>
        </w:rPr>
      </w:pPr>
    </w:p>
    <w:p w:rsidR="008D5D44" w:rsidRDefault="00FC3F6F">
      <w:pPr>
        <w:ind w:left="1122" w:right="-850"/>
        <w:jc w:val="both"/>
        <w:rPr>
          <w:rFonts w:ascii="Tahoma" w:hAnsi="Tahoma" w:cs="Tahoma"/>
          <w:b/>
          <w:bCs/>
        </w:rPr>
      </w:pPr>
      <w:r>
        <w:rPr>
          <w:rFonts w:ascii="Tahoma" w:hAnsi="Tahoma" w:cs="Tahoma"/>
        </w:rPr>
        <w:t>Points may be awarded where the accommodation occupied is causing serious aggravation to the applicant’s medical condition, for example, chronic bronchitis, severe arthritis, severe asthma and heart complaints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30 points</w:t>
      </w:r>
    </w:p>
    <w:p w:rsidR="008D5D44" w:rsidRDefault="008D5D44">
      <w:pPr>
        <w:ind w:left="1122" w:right="-850"/>
        <w:jc w:val="both"/>
        <w:rPr>
          <w:rFonts w:ascii="Tahoma" w:hAnsi="Tahoma" w:cs="Tahoma"/>
          <w:b/>
          <w:bCs/>
        </w:rPr>
      </w:pPr>
    </w:p>
    <w:p w:rsidR="008D5D44" w:rsidRDefault="00FC3F6F">
      <w:pPr>
        <w:numPr>
          <w:ilvl w:val="0"/>
          <w:numId w:val="18"/>
        </w:numPr>
        <w:tabs>
          <w:tab w:val="clear" w:pos="1440"/>
          <w:tab w:val="num" w:pos="748"/>
        </w:tabs>
        <w:ind w:left="1122" w:right="-850" w:hanging="374"/>
        <w:jc w:val="both"/>
        <w:rPr>
          <w:rFonts w:ascii="Tahoma" w:hAnsi="Tahoma" w:cs="Tahoma"/>
          <w:b/>
          <w:bCs/>
        </w:rPr>
      </w:pPr>
      <w:r>
        <w:rPr>
          <w:rFonts w:ascii="Tahoma" w:hAnsi="Tahoma" w:cs="Tahoma"/>
          <w:b/>
        </w:rPr>
        <w:t>Category C: General Medical Cases</w:t>
      </w:r>
    </w:p>
    <w:p w:rsidR="008D5D44" w:rsidRDefault="008D5D44">
      <w:pPr>
        <w:ind w:left="1122" w:right="-850"/>
        <w:jc w:val="both"/>
        <w:rPr>
          <w:rFonts w:ascii="Tahoma" w:hAnsi="Tahoma" w:cs="Tahoma"/>
        </w:rPr>
      </w:pPr>
    </w:p>
    <w:p w:rsidR="008D5D44" w:rsidRDefault="00FC3F6F">
      <w:pPr>
        <w:ind w:left="1122" w:right="-850"/>
        <w:jc w:val="both"/>
        <w:rPr>
          <w:rFonts w:ascii="Tahoma" w:hAnsi="Tahoma" w:cs="Tahoma"/>
          <w:b/>
          <w:bCs/>
        </w:rPr>
      </w:pPr>
      <w:r>
        <w:rPr>
          <w:rFonts w:ascii="Tahoma" w:hAnsi="Tahoma" w:cs="Tahoma"/>
        </w:rPr>
        <w:t>Points may be awarded where the accommodation occupied is causing aggravation but not of a serious nature, for example, where the applicant had moderate asthma and arthritis.</w:t>
      </w:r>
      <w:r>
        <w:rPr>
          <w:rFonts w:ascii="Tahoma" w:hAnsi="Tahoma" w:cs="Tahoma"/>
        </w:rPr>
        <w:tab/>
      </w:r>
      <w:r>
        <w:rPr>
          <w:rFonts w:ascii="Tahoma" w:hAnsi="Tahoma" w:cs="Tahoma"/>
        </w:rPr>
        <w:tab/>
      </w:r>
      <w:r>
        <w:rPr>
          <w:rFonts w:ascii="Tahoma" w:hAnsi="Tahoma" w:cs="Tahoma"/>
        </w:rPr>
        <w:tab/>
      </w:r>
      <w:r>
        <w:rPr>
          <w:rFonts w:ascii="Tahoma" w:hAnsi="Tahoma" w:cs="Tahoma"/>
          <w:b/>
          <w:bCs/>
        </w:rPr>
        <w:t>10 points</w:t>
      </w:r>
    </w:p>
    <w:p w:rsidR="008D5D44" w:rsidRDefault="008D5D44">
      <w:pPr>
        <w:ind w:left="1122" w:right="-850"/>
        <w:jc w:val="both"/>
        <w:rPr>
          <w:rFonts w:ascii="Tahoma" w:hAnsi="Tahoma" w:cs="Tahoma"/>
          <w:b/>
          <w:bCs/>
        </w:rPr>
      </w:pPr>
    </w:p>
    <w:p w:rsidR="008D5D44" w:rsidRDefault="00FC3F6F">
      <w:pPr>
        <w:ind w:right="-850"/>
        <w:jc w:val="both"/>
        <w:rPr>
          <w:rFonts w:ascii="Tahoma" w:hAnsi="Tahoma" w:cs="Tahoma"/>
          <w:b/>
        </w:rPr>
      </w:pPr>
      <w:r>
        <w:rPr>
          <w:rFonts w:ascii="Tahoma" w:hAnsi="Tahoma" w:cs="Tahoma"/>
          <w:b/>
        </w:rPr>
        <w:t>2.4.6</w:t>
      </w:r>
      <w:r>
        <w:rPr>
          <w:rFonts w:ascii="Tahoma" w:hAnsi="Tahoma" w:cs="Tahoma"/>
          <w:b/>
        </w:rPr>
        <w:tab/>
        <w:t>Overcrowding</w:t>
      </w:r>
    </w:p>
    <w:p w:rsidR="008D5D44" w:rsidRDefault="008D5D44">
      <w:pPr>
        <w:ind w:right="-850"/>
        <w:jc w:val="both"/>
        <w:rPr>
          <w:rFonts w:ascii="Tahoma" w:hAnsi="Tahoma" w:cs="Tahoma"/>
          <w:u w:val="single"/>
        </w:rPr>
      </w:pPr>
    </w:p>
    <w:p w:rsidR="008D5D44" w:rsidRDefault="00FC3F6F">
      <w:pPr>
        <w:ind w:right="-850"/>
        <w:jc w:val="both"/>
        <w:rPr>
          <w:rFonts w:ascii="Tahoma" w:hAnsi="Tahoma" w:cs="Tahoma"/>
        </w:rPr>
      </w:pPr>
      <w:r>
        <w:rPr>
          <w:rFonts w:ascii="Tahoma" w:hAnsi="Tahoma" w:cs="Tahoma"/>
        </w:rPr>
        <w:t>Family unit(s) living in overcrowding circumstances will have the number of bedrooms required compared with the number presently available to them.   Points may be awarded to one applicant only.   Points will be awarded as follows:</w:t>
      </w:r>
    </w:p>
    <w:p w:rsidR="008D5D44" w:rsidRDefault="008D5D44">
      <w:pPr>
        <w:ind w:left="1080" w:right="-850"/>
        <w:jc w:val="both"/>
        <w:rPr>
          <w:rFonts w:ascii="Tahoma" w:hAnsi="Tahoma" w:cs="Tahoma"/>
        </w:rPr>
      </w:pPr>
    </w:p>
    <w:p w:rsidR="008D5D44" w:rsidRDefault="00FC3F6F">
      <w:pPr>
        <w:numPr>
          <w:ilvl w:val="0"/>
          <w:numId w:val="18"/>
        </w:numPr>
        <w:tabs>
          <w:tab w:val="clear" w:pos="1440"/>
          <w:tab w:val="num" w:pos="1122"/>
        </w:tabs>
        <w:ind w:right="-850" w:hanging="692"/>
        <w:jc w:val="both"/>
        <w:rPr>
          <w:rFonts w:ascii="Tahoma" w:hAnsi="Tahoma" w:cs="Tahoma"/>
          <w:b/>
          <w:bCs/>
        </w:rPr>
      </w:pPr>
      <w:r>
        <w:rPr>
          <w:rFonts w:ascii="Tahoma" w:hAnsi="Tahoma" w:cs="Tahoma"/>
        </w:rPr>
        <w:t>First additional bedroom required</w:t>
      </w:r>
      <w:r>
        <w:rPr>
          <w:rFonts w:ascii="Tahoma" w:hAnsi="Tahoma" w:cs="Tahoma"/>
        </w:rPr>
        <w:tab/>
      </w:r>
      <w:r>
        <w:rPr>
          <w:rFonts w:ascii="Tahoma" w:hAnsi="Tahoma" w:cs="Tahoma"/>
        </w:rPr>
        <w:tab/>
      </w:r>
      <w:r>
        <w:rPr>
          <w:rFonts w:ascii="Tahoma" w:hAnsi="Tahoma" w:cs="Tahoma"/>
        </w:rPr>
        <w:tab/>
      </w:r>
      <w:r>
        <w:rPr>
          <w:rFonts w:ascii="Tahoma" w:hAnsi="Tahoma" w:cs="Tahoma"/>
          <w:b/>
          <w:bCs/>
        </w:rPr>
        <w:t>10 points</w:t>
      </w:r>
    </w:p>
    <w:p w:rsidR="008D5D44" w:rsidRDefault="00FC3F6F">
      <w:pPr>
        <w:numPr>
          <w:ilvl w:val="0"/>
          <w:numId w:val="18"/>
        </w:numPr>
        <w:tabs>
          <w:tab w:val="clear" w:pos="1440"/>
          <w:tab w:val="num" w:pos="1122"/>
        </w:tabs>
        <w:ind w:right="-850" w:hanging="692"/>
        <w:jc w:val="both"/>
        <w:rPr>
          <w:rFonts w:ascii="Tahoma" w:hAnsi="Tahoma" w:cs="Tahoma"/>
        </w:rPr>
      </w:pPr>
      <w:r>
        <w:rPr>
          <w:rFonts w:ascii="Tahoma" w:hAnsi="Tahoma" w:cs="Tahoma"/>
        </w:rPr>
        <w:t>Each additional bedroom required</w:t>
      </w:r>
      <w:r>
        <w:rPr>
          <w:rFonts w:ascii="Tahoma" w:hAnsi="Tahoma" w:cs="Tahoma"/>
        </w:rPr>
        <w:tab/>
      </w:r>
      <w:r>
        <w:rPr>
          <w:rFonts w:ascii="Tahoma" w:hAnsi="Tahoma" w:cs="Tahoma"/>
        </w:rPr>
        <w:tab/>
      </w:r>
      <w:r>
        <w:rPr>
          <w:rFonts w:ascii="Tahoma" w:hAnsi="Tahoma" w:cs="Tahoma"/>
        </w:rPr>
        <w:tab/>
      </w:r>
      <w:r>
        <w:rPr>
          <w:rFonts w:ascii="Tahoma" w:hAnsi="Tahoma" w:cs="Tahoma"/>
          <w:b/>
          <w:bCs/>
        </w:rPr>
        <w:t>10 points</w:t>
      </w:r>
    </w:p>
    <w:p w:rsidR="008D5D44" w:rsidRDefault="008D5D44">
      <w:pPr>
        <w:ind w:right="-850"/>
        <w:jc w:val="both"/>
        <w:rPr>
          <w:rFonts w:ascii="Tahoma" w:hAnsi="Tahoma" w:cs="Tahoma"/>
        </w:rPr>
      </w:pPr>
    </w:p>
    <w:p w:rsidR="008D5D44" w:rsidRDefault="00FC3F6F">
      <w:pPr>
        <w:numPr>
          <w:ilvl w:val="2"/>
          <w:numId w:val="27"/>
        </w:numPr>
        <w:ind w:right="-850"/>
        <w:jc w:val="both"/>
        <w:rPr>
          <w:rFonts w:ascii="Tahoma" w:hAnsi="Tahoma" w:cs="Tahoma"/>
          <w:b/>
        </w:rPr>
      </w:pPr>
      <w:r>
        <w:rPr>
          <w:rFonts w:ascii="Tahoma" w:hAnsi="Tahoma" w:cs="Tahoma"/>
          <w:b/>
        </w:rPr>
        <w:t>Under Occupation</w:t>
      </w:r>
    </w:p>
    <w:p w:rsidR="008D5D44" w:rsidRDefault="008D5D44">
      <w:pPr>
        <w:ind w:right="-850"/>
        <w:jc w:val="both"/>
        <w:rPr>
          <w:rFonts w:ascii="Tahoma" w:hAnsi="Tahoma" w:cs="Tahoma"/>
          <w:u w:val="single"/>
        </w:rPr>
      </w:pPr>
    </w:p>
    <w:p w:rsidR="008D5D44" w:rsidRDefault="00F6097A">
      <w:pPr>
        <w:ind w:right="-850"/>
        <w:jc w:val="both"/>
        <w:rPr>
          <w:rFonts w:ascii="Tahoma" w:hAnsi="Tahoma" w:cs="Tahoma"/>
        </w:rPr>
      </w:pPr>
      <w:r>
        <w:rPr>
          <w:rFonts w:ascii="Tahoma" w:hAnsi="Tahoma" w:cs="Tahoma"/>
        </w:rPr>
        <w:t>T</w:t>
      </w:r>
      <w:r w:rsidR="00FC3F6F">
        <w:rPr>
          <w:rFonts w:ascii="Tahoma" w:hAnsi="Tahoma" w:cs="Tahoma"/>
        </w:rPr>
        <w:t xml:space="preserve">o comply with the policy principle of making the best use of the housing stock the Association seeks to encourage </w:t>
      </w:r>
      <w:r>
        <w:rPr>
          <w:rFonts w:ascii="Tahoma" w:hAnsi="Tahoma" w:cs="Tahoma"/>
        </w:rPr>
        <w:t xml:space="preserve">applicants </w:t>
      </w:r>
      <w:r w:rsidR="00FC3F6F">
        <w:rPr>
          <w:rFonts w:ascii="Tahoma" w:hAnsi="Tahoma" w:cs="Tahoma"/>
        </w:rPr>
        <w:t>under occupying accommodation intended for larger families to transfer to smaller properties.</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Applicants under-occupying will have the number of bedrooms they need, compared with the number of bedrooms presently available.</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Points awarded as follows:</w:t>
      </w:r>
    </w:p>
    <w:p w:rsidR="008D5D44" w:rsidRDefault="008D5D44">
      <w:pPr>
        <w:ind w:left="720" w:right="-850"/>
        <w:jc w:val="both"/>
        <w:rPr>
          <w:rFonts w:ascii="Tahoma" w:hAnsi="Tahoma" w:cs="Tahoma"/>
        </w:rPr>
      </w:pPr>
    </w:p>
    <w:p w:rsidR="008D5D44" w:rsidRDefault="00FC3F6F">
      <w:pPr>
        <w:numPr>
          <w:ilvl w:val="0"/>
          <w:numId w:val="19"/>
        </w:numPr>
        <w:tabs>
          <w:tab w:val="clear" w:pos="1515"/>
          <w:tab w:val="num" w:pos="1122"/>
        </w:tabs>
        <w:ind w:right="-850" w:hanging="767"/>
        <w:jc w:val="both"/>
        <w:rPr>
          <w:rFonts w:ascii="Tahoma" w:hAnsi="Tahoma" w:cs="Tahoma"/>
          <w:b/>
          <w:bCs/>
        </w:rPr>
      </w:pPr>
      <w:r>
        <w:rPr>
          <w:rFonts w:ascii="Tahoma" w:hAnsi="Tahoma" w:cs="Tahoma"/>
        </w:rPr>
        <w:t>For the first bedroom under occupied</w:t>
      </w:r>
      <w:r>
        <w:rPr>
          <w:rFonts w:ascii="Tahoma" w:hAnsi="Tahoma" w:cs="Tahoma"/>
        </w:rPr>
        <w:tab/>
      </w:r>
      <w:r>
        <w:rPr>
          <w:rFonts w:ascii="Tahoma" w:hAnsi="Tahoma" w:cs="Tahoma"/>
        </w:rPr>
        <w:tab/>
      </w:r>
      <w:r w:rsidR="000C015F">
        <w:rPr>
          <w:rFonts w:ascii="Tahoma" w:hAnsi="Tahoma" w:cs="Tahoma"/>
          <w:b/>
          <w:bCs/>
        </w:rPr>
        <w:t xml:space="preserve">20 </w:t>
      </w:r>
      <w:r>
        <w:rPr>
          <w:rFonts w:ascii="Tahoma" w:hAnsi="Tahoma" w:cs="Tahoma"/>
          <w:b/>
          <w:bCs/>
        </w:rPr>
        <w:t>points</w:t>
      </w:r>
    </w:p>
    <w:p w:rsidR="008D5D44" w:rsidRDefault="00FC3F6F">
      <w:pPr>
        <w:numPr>
          <w:ilvl w:val="0"/>
          <w:numId w:val="19"/>
        </w:numPr>
        <w:tabs>
          <w:tab w:val="clear" w:pos="1515"/>
          <w:tab w:val="num" w:pos="1122"/>
        </w:tabs>
        <w:ind w:right="-850" w:hanging="767"/>
        <w:jc w:val="both"/>
        <w:rPr>
          <w:rFonts w:ascii="Tahoma" w:hAnsi="Tahoma" w:cs="Tahoma"/>
        </w:rPr>
      </w:pPr>
      <w:r>
        <w:rPr>
          <w:rFonts w:ascii="Tahoma" w:hAnsi="Tahoma" w:cs="Tahoma"/>
        </w:rPr>
        <w:t xml:space="preserve">Each additional bedroom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 xml:space="preserve"> </w:t>
      </w:r>
      <w:r w:rsidR="000C015F">
        <w:rPr>
          <w:rFonts w:ascii="Tahoma" w:hAnsi="Tahoma" w:cs="Tahoma"/>
          <w:b/>
          <w:bCs/>
        </w:rPr>
        <w:t xml:space="preserve">20 </w:t>
      </w:r>
      <w:r>
        <w:rPr>
          <w:rFonts w:ascii="Tahoma" w:hAnsi="Tahoma" w:cs="Tahoma"/>
          <w:b/>
          <w:bCs/>
        </w:rPr>
        <w:t xml:space="preserve">points </w:t>
      </w:r>
    </w:p>
    <w:p w:rsidR="008D5D44" w:rsidRDefault="00F6097A">
      <w:pPr>
        <w:ind w:right="-850"/>
        <w:jc w:val="both"/>
        <w:rPr>
          <w:rFonts w:ascii="Tahoma" w:hAnsi="Tahoma" w:cs="Tahoma"/>
        </w:rPr>
      </w:pPr>
      <w:r>
        <w:rPr>
          <w:rFonts w:ascii="Tahoma" w:hAnsi="Tahoma" w:cs="Tahoma"/>
        </w:rPr>
        <w:t>Points will be awarded to applicants of any tenure.</w:t>
      </w:r>
    </w:p>
    <w:p w:rsidR="00F6097A" w:rsidRDefault="00F6097A">
      <w:pPr>
        <w:ind w:right="-850"/>
        <w:jc w:val="both"/>
        <w:rPr>
          <w:rFonts w:ascii="Tahoma" w:hAnsi="Tahoma" w:cs="Tahoma"/>
        </w:rPr>
      </w:pPr>
    </w:p>
    <w:p w:rsidR="00883226" w:rsidRPr="00827152" w:rsidRDefault="00257B0B">
      <w:pPr>
        <w:pStyle w:val="ListParagraph"/>
        <w:numPr>
          <w:ilvl w:val="2"/>
          <w:numId w:val="27"/>
        </w:numPr>
        <w:ind w:right="-850"/>
        <w:jc w:val="both"/>
        <w:rPr>
          <w:rFonts w:ascii="Tahoma" w:hAnsi="Tahoma" w:cs="Tahoma"/>
          <w:b/>
        </w:rPr>
      </w:pPr>
      <w:r w:rsidRPr="00827152">
        <w:rPr>
          <w:rFonts w:ascii="Tahoma" w:hAnsi="Tahoma" w:cs="Tahoma"/>
          <w:b/>
        </w:rPr>
        <w:t>Harassment</w:t>
      </w:r>
    </w:p>
    <w:p w:rsidR="00C07827" w:rsidRDefault="00C07827" w:rsidP="00C07827">
      <w:pPr>
        <w:ind w:right="-850"/>
        <w:jc w:val="both"/>
        <w:rPr>
          <w:rFonts w:ascii="Tahoma" w:hAnsi="Tahoma" w:cs="Tahoma"/>
        </w:rPr>
      </w:pPr>
    </w:p>
    <w:p w:rsidR="009426A9" w:rsidRDefault="009426A9" w:rsidP="00C07827">
      <w:pPr>
        <w:ind w:right="-850"/>
        <w:jc w:val="both"/>
        <w:rPr>
          <w:rFonts w:ascii="Tahoma" w:hAnsi="Tahoma" w:cs="Tahoma"/>
        </w:rPr>
      </w:pPr>
      <w:r>
        <w:rPr>
          <w:rFonts w:ascii="Tahoma" w:hAnsi="Tahoma" w:cs="Tahoma"/>
          <w:color w:val="000000"/>
        </w:rPr>
        <w:t>The Association is committed to tackling harassment deriving from unfair discrimination against any individual, household or group on the grounds of race, colour, culture, ethnic or national origin, religion, gender, age, disability, sexual orientation, family circumstances, civil partnerships or marital status.</w:t>
      </w:r>
    </w:p>
    <w:p w:rsidR="009426A9" w:rsidRDefault="009426A9" w:rsidP="00C07827">
      <w:pPr>
        <w:ind w:right="-850"/>
        <w:jc w:val="both"/>
        <w:rPr>
          <w:rFonts w:ascii="Tahoma" w:hAnsi="Tahoma" w:cs="Tahoma"/>
        </w:rPr>
      </w:pPr>
    </w:p>
    <w:p w:rsidR="00CE3FB9" w:rsidRDefault="002203B2" w:rsidP="00C07827">
      <w:pPr>
        <w:ind w:right="-850"/>
        <w:jc w:val="both"/>
        <w:rPr>
          <w:rFonts w:ascii="Tahoma" w:hAnsi="Tahoma" w:cs="Tahoma"/>
        </w:rPr>
      </w:pPr>
      <w:r>
        <w:rPr>
          <w:rFonts w:ascii="Tahoma" w:hAnsi="Tahoma" w:cs="Tahoma"/>
        </w:rPr>
        <w:t xml:space="preserve">Where an applicant is experiencing </w:t>
      </w:r>
      <w:r w:rsidR="00A31212">
        <w:rPr>
          <w:rFonts w:ascii="Tahoma" w:hAnsi="Tahoma" w:cs="Tahoma"/>
        </w:rPr>
        <w:t xml:space="preserve">harassment (including racial harassment) or abuse the application will be </w:t>
      </w:r>
      <w:r w:rsidR="00CE3FB9">
        <w:rPr>
          <w:rFonts w:ascii="Tahoma" w:hAnsi="Tahoma" w:cs="Tahoma"/>
        </w:rPr>
        <w:t xml:space="preserve">given additional housing need points. Harassment is defined by the Protection from Harassment Act 1997 “as causing a person alarm or distress”. A victim-centred approach will be adopted by the Association. </w:t>
      </w:r>
    </w:p>
    <w:p w:rsidR="00CE3FB9" w:rsidRDefault="00CE3FB9" w:rsidP="00C07827">
      <w:pPr>
        <w:ind w:right="-850"/>
        <w:jc w:val="both"/>
        <w:rPr>
          <w:rFonts w:ascii="Tahoma" w:hAnsi="Tahoma" w:cs="Tahoma"/>
        </w:rPr>
      </w:pPr>
    </w:p>
    <w:p w:rsidR="00CE3FB9" w:rsidRDefault="00CE3FB9" w:rsidP="00C07827">
      <w:pPr>
        <w:ind w:right="-850"/>
        <w:jc w:val="both"/>
        <w:rPr>
          <w:rFonts w:ascii="Tahoma" w:hAnsi="Tahoma" w:cs="Tahoma"/>
        </w:rPr>
      </w:pPr>
      <w:r>
        <w:rPr>
          <w:rFonts w:ascii="Tahoma" w:hAnsi="Tahoma" w:cs="Tahoma"/>
        </w:rPr>
        <w:t>Applicants who are experiencing harassment or abuse and are deemed to be unsafe in their home should make a homeless presentation to East Renfrewshire Council. Applicants who are experiencing harassment or abuse but are not deemed to be unsafe will be awarded the following points:</w:t>
      </w:r>
    </w:p>
    <w:p w:rsidR="00CE3FB9" w:rsidRDefault="00CE3FB9" w:rsidP="00C07827">
      <w:pPr>
        <w:ind w:right="-850"/>
        <w:jc w:val="both"/>
        <w:rPr>
          <w:rFonts w:ascii="Tahoma" w:hAnsi="Tahoma" w:cs="Tahoma"/>
        </w:rPr>
      </w:pPr>
    </w:p>
    <w:p w:rsidR="00883226" w:rsidRDefault="00CE3FB9">
      <w:pPr>
        <w:pStyle w:val="ListParagraph"/>
        <w:numPr>
          <w:ilvl w:val="0"/>
          <w:numId w:val="37"/>
        </w:numPr>
        <w:ind w:right="-850"/>
        <w:jc w:val="both"/>
        <w:rPr>
          <w:rFonts w:ascii="Tahoma" w:hAnsi="Tahoma" w:cs="Tahoma"/>
        </w:rPr>
      </w:pPr>
      <w:r>
        <w:rPr>
          <w:rFonts w:ascii="Tahoma" w:hAnsi="Tahoma" w:cs="Tahoma"/>
        </w:rPr>
        <w:t>Harassment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A299F">
        <w:rPr>
          <w:rFonts w:ascii="Tahoma" w:hAnsi="Tahoma" w:cs="Tahoma"/>
          <w:b/>
        </w:rPr>
        <w:t>30 Points</w:t>
      </w:r>
    </w:p>
    <w:p w:rsidR="00883226" w:rsidRDefault="00883226">
      <w:pPr>
        <w:pStyle w:val="ListParagraph"/>
        <w:ind w:left="1440" w:right="-850"/>
        <w:jc w:val="both"/>
        <w:rPr>
          <w:rFonts w:ascii="Tahoma" w:hAnsi="Tahoma" w:cs="Tahoma"/>
        </w:rPr>
      </w:pPr>
    </w:p>
    <w:p w:rsidR="00A530C4" w:rsidRDefault="00CE3FB9">
      <w:pPr>
        <w:ind w:right="-850"/>
        <w:jc w:val="both"/>
        <w:rPr>
          <w:rFonts w:ascii="Tahoma" w:hAnsi="Tahoma" w:cs="Tahoma"/>
        </w:rPr>
      </w:pPr>
      <w:r>
        <w:rPr>
          <w:rFonts w:ascii="Tahoma" w:hAnsi="Tahoma" w:cs="Tahoma"/>
        </w:rPr>
        <w:t>Applicants will be asked to provide evidence such as police reports, incident diaries, supporting letters</w:t>
      </w:r>
      <w:r w:rsidR="00A530C4">
        <w:rPr>
          <w:rFonts w:ascii="Tahoma" w:hAnsi="Tahoma" w:cs="Tahoma"/>
        </w:rPr>
        <w:t xml:space="preserve"> from an advocacy body e.g. Citizen’s Advice, or from East Renfrewshire Community Health and Care Partnership. The Housing Manager or Senior Housing Officer will approve the award of points for harassment.</w:t>
      </w:r>
    </w:p>
    <w:p w:rsidR="00C07827" w:rsidRDefault="00A530C4">
      <w:pPr>
        <w:ind w:right="-850"/>
        <w:jc w:val="both"/>
        <w:rPr>
          <w:rFonts w:ascii="Tahoma" w:hAnsi="Tahoma" w:cs="Tahoma"/>
        </w:rPr>
      </w:pPr>
      <w:r>
        <w:rPr>
          <w:rFonts w:ascii="Tahoma" w:hAnsi="Tahoma" w:cs="Tahoma"/>
        </w:rPr>
        <w:t xml:space="preserve"> </w:t>
      </w:r>
    </w:p>
    <w:p w:rsidR="008D5D44" w:rsidRDefault="00FC3F6F">
      <w:pPr>
        <w:numPr>
          <w:ilvl w:val="2"/>
          <w:numId w:val="27"/>
        </w:numPr>
        <w:ind w:right="-850"/>
        <w:jc w:val="both"/>
        <w:rPr>
          <w:rFonts w:ascii="Tahoma" w:hAnsi="Tahoma" w:cs="Tahoma"/>
          <w:b/>
        </w:rPr>
      </w:pPr>
      <w:r>
        <w:rPr>
          <w:rFonts w:ascii="Tahoma" w:hAnsi="Tahoma" w:cs="Tahoma"/>
          <w:b/>
        </w:rPr>
        <w:t>Social Priority</w:t>
      </w:r>
    </w:p>
    <w:p w:rsidR="008D5D44" w:rsidRDefault="008D5D44">
      <w:pPr>
        <w:ind w:right="-850"/>
        <w:jc w:val="both"/>
        <w:rPr>
          <w:rFonts w:ascii="Tahoma" w:hAnsi="Tahoma" w:cs="Tahoma"/>
          <w:u w:val="single"/>
        </w:rPr>
      </w:pPr>
    </w:p>
    <w:p w:rsidR="008D5D44" w:rsidRDefault="005C2438">
      <w:pPr>
        <w:autoSpaceDE w:val="0"/>
        <w:autoSpaceDN w:val="0"/>
        <w:adjustRightInd w:val="0"/>
        <w:ind w:right="-850"/>
        <w:rPr>
          <w:rFonts w:ascii="Tahoma" w:hAnsi="Tahoma" w:cs="Tahoma"/>
          <w:szCs w:val="22"/>
          <w:lang w:val="en-US"/>
        </w:rPr>
      </w:pPr>
      <w:r>
        <w:rPr>
          <w:rFonts w:ascii="Tahoma" w:hAnsi="Tahoma" w:cs="Tahoma"/>
          <w:szCs w:val="22"/>
          <w:lang w:val="en-US"/>
        </w:rPr>
        <w:t xml:space="preserve">We apply this section of the policy only in extreme circumstances if the remainder of the allocation policy does not address the housing needs in question. Points will only be awarded after the case has been fully investigated, and appropriate evidence supplied.  Examples of where we may use this category include </w:t>
      </w:r>
      <w:r w:rsidR="003B343D">
        <w:rPr>
          <w:rFonts w:ascii="Tahoma" w:hAnsi="Tahoma" w:cs="Tahoma"/>
          <w:szCs w:val="22"/>
          <w:lang w:val="en-US"/>
        </w:rPr>
        <w:t xml:space="preserve">domestic violence, </w:t>
      </w:r>
      <w:r>
        <w:rPr>
          <w:rFonts w:ascii="Tahoma" w:hAnsi="Tahoma" w:cs="Tahoma"/>
          <w:szCs w:val="22"/>
          <w:lang w:val="en-US"/>
        </w:rPr>
        <w:t xml:space="preserve">or </w:t>
      </w:r>
      <w:r w:rsidR="00FC3F6F">
        <w:rPr>
          <w:rFonts w:ascii="Tahoma" w:hAnsi="Tahoma" w:cs="Tahoma"/>
          <w:szCs w:val="22"/>
          <w:lang w:val="en-US"/>
        </w:rPr>
        <w:t>sexual abuse</w:t>
      </w:r>
      <w:r>
        <w:rPr>
          <w:rFonts w:ascii="Tahoma" w:hAnsi="Tahoma" w:cs="Tahoma"/>
          <w:szCs w:val="22"/>
          <w:lang w:val="en-US"/>
        </w:rPr>
        <w:t>.</w:t>
      </w:r>
      <w:r w:rsidR="00FC3F6F">
        <w:rPr>
          <w:rFonts w:ascii="Tahoma" w:hAnsi="Tahoma" w:cs="Tahoma"/>
          <w:szCs w:val="22"/>
          <w:lang w:val="en-US"/>
        </w:rPr>
        <w:t xml:space="preserve"> </w:t>
      </w:r>
      <w:r w:rsidR="00735050">
        <w:rPr>
          <w:rFonts w:ascii="Tahoma" w:hAnsi="Tahoma" w:cs="Tahoma"/>
          <w:szCs w:val="22"/>
          <w:lang w:val="en-US"/>
        </w:rPr>
        <w:t>We also use this to assist tenants subject to the “Bedroom Tax”.</w:t>
      </w:r>
    </w:p>
    <w:p w:rsidR="008D5D44" w:rsidRDefault="008D5D44">
      <w:pPr>
        <w:autoSpaceDE w:val="0"/>
        <w:autoSpaceDN w:val="0"/>
        <w:adjustRightInd w:val="0"/>
        <w:ind w:right="-850" w:firstLine="720"/>
        <w:rPr>
          <w:rFonts w:ascii="Tahoma" w:hAnsi="Tahoma" w:cs="Tahoma"/>
          <w:szCs w:val="22"/>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Social conditions will be assessed under the circumstances and severity of each case. Points awarded as follows:</w:t>
      </w:r>
    </w:p>
    <w:p w:rsidR="008D5D44" w:rsidRDefault="008D5D44">
      <w:pPr>
        <w:autoSpaceDE w:val="0"/>
        <w:autoSpaceDN w:val="0"/>
        <w:adjustRightInd w:val="0"/>
        <w:ind w:right="-850" w:firstLine="720"/>
        <w:rPr>
          <w:rFonts w:ascii="Tahoma" w:hAnsi="Tahoma" w:cs="Tahoma"/>
          <w:szCs w:val="22"/>
          <w:lang w:val="en-US"/>
        </w:rPr>
      </w:pPr>
    </w:p>
    <w:p w:rsidR="008D5D44" w:rsidRDefault="005C2438">
      <w:pPr>
        <w:numPr>
          <w:ilvl w:val="0"/>
          <w:numId w:val="20"/>
        </w:numPr>
        <w:tabs>
          <w:tab w:val="clear" w:pos="1772"/>
          <w:tab w:val="num" w:pos="1122"/>
          <w:tab w:val="num" w:pos="1440"/>
        </w:tabs>
        <w:autoSpaceDE w:val="0"/>
        <w:autoSpaceDN w:val="0"/>
        <w:adjustRightInd w:val="0"/>
        <w:ind w:left="1122" w:right="-850" w:hanging="374"/>
        <w:rPr>
          <w:rFonts w:ascii="Tahoma" w:hAnsi="Tahoma" w:cs="Tahoma"/>
          <w:b/>
          <w:bCs/>
          <w:szCs w:val="22"/>
          <w:lang w:val="en-US"/>
        </w:rPr>
      </w:pPr>
      <w:r>
        <w:rPr>
          <w:rFonts w:ascii="Tahoma" w:hAnsi="Tahoma" w:cs="Tahoma"/>
          <w:szCs w:val="22"/>
          <w:lang w:val="en-US"/>
        </w:rPr>
        <w:t>Social Priority</w:t>
      </w:r>
      <w:r w:rsidR="009678BA">
        <w:rPr>
          <w:rFonts w:ascii="Tahoma" w:hAnsi="Tahoma" w:cs="Tahoma"/>
          <w:szCs w:val="22"/>
          <w:lang w:val="en-US"/>
        </w:rPr>
        <w:t>-</w:t>
      </w:r>
      <w:r>
        <w:rPr>
          <w:rFonts w:ascii="Tahoma" w:hAnsi="Tahoma" w:cs="Tahoma"/>
          <w:szCs w:val="22"/>
          <w:lang w:val="en-US"/>
        </w:rPr>
        <w:t xml:space="preserve"> </w:t>
      </w:r>
      <w:r w:rsidR="00FC3F6F">
        <w:rPr>
          <w:rFonts w:ascii="Tahoma" w:hAnsi="Tahoma" w:cs="Tahoma"/>
          <w:szCs w:val="22"/>
          <w:lang w:val="en-US"/>
        </w:rPr>
        <w:t>Special circumstances will be considered on merit and will be subject to documentation/evidence and approved by Housing Manager</w:t>
      </w:r>
      <w:r w:rsidR="00FC3F6F">
        <w:rPr>
          <w:rFonts w:ascii="Tahoma" w:hAnsi="Tahoma" w:cs="Tahoma"/>
          <w:szCs w:val="22"/>
          <w:lang w:val="en-US"/>
        </w:rPr>
        <w:tab/>
      </w:r>
      <w:r w:rsidR="00FC3F6F">
        <w:rPr>
          <w:rFonts w:ascii="Tahoma" w:hAnsi="Tahoma" w:cs="Tahoma"/>
          <w:szCs w:val="22"/>
          <w:lang w:val="en-US"/>
        </w:rPr>
        <w:tab/>
      </w:r>
      <w:r w:rsidR="00FC3F6F">
        <w:rPr>
          <w:rFonts w:ascii="Tahoma" w:hAnsi="Tahoma" w:cs="Tahoma"/>
          <w:szCs w:val="22"/>
          <w:lang w:val="en-US"/>
        </w:rPr>
        <w:tab/>
      </w:r>
      <w:r w:rsidR="00FC3F6F">
        <w:rPr>
          <w:rFonts w:ascii="Tahoma" w:hAnsi="Tahoma" w:cs="Tahoma"/>
          <w:b/>
          <w:bCs/>
          <w:szCs w:val="22"/>
          <w:lang w:val="en-US"/>
        </w:rPr>
        <w:t>30 points</w:t>
      </w:r>
    </w:p>
    <w:p w:rsidR="008D5D44" w:rsidRDefault="008D5D44">
      <w:pPr>
        <w:autoSpaceDE w:val="0"/>
        <w:autoSpaceDN w:val="0"/>
        <w:adjustRightInd w:val="0"/>
        <w:ind w:left="1080" w:right="-850" w:firstLine="360"/>
        <w:rPr>
          <w:rFonts w:ascii="Tahoma" w:hAnsi="Tahoma" w:cs="Tahoma"/>
          <w:b/>
          <w:bCs/>
          <w:szCs w:val="22"/>
          <w:lang w:val="en-US"/>
        </w:rPr>
      </w:pPr>
    </w:p>
    <w:p w:rsidR="00EF0343" w:rsidRDefault="00EF0343">
      <w:pPr>
        <w:autoSpaceDE w:val="0"/>
        <w:autoSpaceDN w:val="0"/>
        <w:adjustRightInd w:val="0"/>
        <w:ind w:left="1080" w:right="-850" w:firstLine="360"/>
        <w:rPr>
          <w:rFonts w:ascii="Tahoma" w:hAnsi="Tahoma" w:cs="Tahoma"/>
          <w:b/>
          <w:bCs/>
          <w:szCs w:val="22"/>
          <w:lang w:val="en-US"/>
        </w:rPr>
      </w:pPr>
    </w:p>
    <w:p w:rsidR="00EF0343" w:rsidRDefault="00EF0343">
      <w:pPr>
        <w:autoSpaceDE w:val="0"/>
        <w:autoSpaceDN w:val="0"/>
        <w:adjustRightInd w:val="0"/>
        <w:ind w:left="1080" w:right="-850" w:firstLine="360"/>
        <w:rPr>
          <w:rFonts w:ascii="Tahoma" w:hAnsi="Tahoma" w:cs="Tahoma"/>
          <w:b/>
          <w:bCs/>
          <w:szCs w:val="22"/>
          <w:lang w:val="en-US"/>
        </w:rPr>
      </w:pPr>
    </w:p>
    <w:p w:rsidR="00EF0343" w:rsidRDefault="00EF0343">
      <w:pPr>
        <w:autoSpaceDE w:val="0"/>
        <w:autoSpaceDN w:val="0"/>
        <w:adjustRightInd w:val="0"/>
        <w:ind w:left="1080" w:right="-850" w:firstLine="360"/>
        <w:rPr>
          <w:rFonts w:ascii="Tahoma" w:hAnsi="Tahoma" w:cs="Tahoma"/>
          <w:b/>
          <w:bCs/>
          <w:szCs w:val="22"/>
          <w:lang w:val="en-US"/>
        </w:rPr>
      </w:pPr>
    </w:p>
    <w:p w:rsidR="008D5D44" w:rsidRDefault="008D5D44">
      <w:pPr>
        <w:autoSpaceDE w:val="0"/>
        <w:autoSpaceDN w:val="0"/>
        <w:adjustRightInd w:val="0"/>
        <w:ind w:right="-850"/>
        <w:rPr>
          <w:rFonts w:ascii="Tahoma" w:hAnsi="Tahoma" w:cs="Tahoma"/>
          <w:b/>
          <w:bCs/>
          <w:szCs w:val="20"/>
          <w:lang w:val="en-US"/>
        </w:rPr>
      </w:pPr>
    </w:p>
    <w:p w:rsidR="000E2C3B" w:rsidRDefault="000E2C3B">
      <w:pPr>
        <w:numPr>
          <w:ilvl w:val="2"/>
          <w:numId w:val="27"/>
        </w:numPr>
        <w:autoSpaceDE w:val="0"/>
        <w:autoSpaceDN w:val="0"/>
        <w:adjustRightInd w:val="0"/>
        <w:ind w:right="-850"/>
        <w:rPr>
          <w:rFonts w:ascii="Tahoma" w:hAnsi="Tahoma" w:cs="Tahoma"/>
          <w:b/>
          <w:szCs w:val="20"/>
          <w:lang w:val="en-US"/>
        </w:rPr>
      </w:pPr>
      <w:r>
        <w:rPr>
          <w:rFonts w:ascii="Tahoma" w:hAnsi="Tahoma" w:cs="Tahoma"/>
          <w:b/>
          <w:szCs w:val="20"/>
          <w:lang w:val="en-US"/>
        </w:rPr>
        <w:lastRenderedPageBreak/>
        <w:t>Support</w:t>
      </w:r>
    </w:p>
    <w:p w:rsidR="000E2C3B" w:rsidRDefault="000E2C3B" w:rsidP="000E2C3B">
      <w:pPr>
        <w:autoSpaceDE w:val="0"/>
        <w:autoSpaceDN w:val="0"/>
        <w:adjustRightInd w:val="0"/>
        <w:ind w:right="-850"/>
        <w:rPr>
          <w:rFonts w:ascii="Tahoma" w:hAnsi="Tahoma" w:cs="Tahoma"/>
          <w:b/>
          <w:szCs w:val="20"/>
          <w:lang w:val="en-US"/>
        </w:rPr>
      </w:pPr>
    </w:p>
    <w:p w:rsidR="000E2C3B" w:rsidRDefault="000E2C3B" w:rsidP="000E2C3B">
      <w:pPr>
        <w:autoSpaceDE w:val="0"/>
        <w:autoSpaceDN w:val="0"/>
        <w:adjustRightInd w:val="0"/>
        <w:ind w:right="-850"/>
        <w:rPr>
          <w:rFonts w:ascii="Tahoma" w:hAnsi="Tahoma" w:cs="Tahoma"/>
          <w:b/>
          <w:szCs w:val="20"/>
          <w:lang w:val="en-US"/>
        </w:rPr>
      </w:pPr>
      <w:r w:rsidRPr="000E2C3B">
        <w:rPr>
          <w:rFonts w:ascii="Tahoma" w:hAnsi="Tahoma" w:cs="Tahoma"/>
          <w:szCs w:val="20"/>
          <w:lang w:val="en-US"/>
        </w:rPr>
        <w:t xml:space="preserve">Where an applicant </w:t>
      </w:r>
      <w:r>
        <w:rPr>
          <w:rFonts w:ascii="Tahoma" w:hAnsi="Tahoma" w:cs="Tahoma"/>
          <w:szCs w:val="20"/>
          <w:lang w:val="en-US"/>
        </w:rPr>
        <w:t xml:space="preserve">needs to give or receive support he or she will be entitled to housing needs’ points. Evidence must be provided to prove this and the applicant should be moving nearer. </w:t>
      </w:r>
    </w:p>
    <w:p w:rsidR="000E2C3B" w:rsidRDefault="000E2C3B" w:rsidP="000E2C3B">
      <w:pPr>
        <w:autoSpaceDE w:val="0"/>
        <w:autoSpaceDN w:val="0"/>
        <w:adjustRightInd w:val="0"/>
        <w:ind w:right="-850"/>
        <w:rPr>
          <w:rFonts w:ascii="Tahoma" w:hAnsi="Tahoma" w:cs="Tahoma"/>
          <w:b/>
          <w:szCs w:val="20"/>
          <w:lang w:val="en-US"/>
        </w:rPr>
      </w:pPr>
    </w:p>
    <w:p w:rsidR="000E2C3B" w:rsidRPr="000E2C3B" w:rsidRDefault="000E2C3B" w:rsidP="000E2C3B">
      <w:pPr>
        <w:autoSpaceDE w:val="0"/>
        <w:autoSpaceDN w:val="0"/>
        <w:adjustRightInd w:val="0"/>
        <w:ind w:left="2160" w:right="-850" w:firstLine="720"/>
        <w:rPr>
          <w:rFonts w:ascii="Tahoma" w:hAnsi="Tahoma" w:cs="Tahoma"/>
          <w:b/>
          <w:szCs w:val="20"/>
          <w:lang w:val="en-US"/>
        </w:rPr>
      </w:pPr>
      <w:r>
        <w:rPr>
          <w:rFonts w:ascii="Tahoma" w:hAnsi="Tahoma" w:cs="Tahoma"/>
          <w:b/>
          <w:szCs w:val="20"/>
          <w:lang w:val="en-US"/>
        </w:rPr>
        <w:t>15 points</w:t>
      </w:r>
    </w:p>
    <w:p w:rsidR="000E2C3B" w:rsidRDefault="000E2C3B" w:rsidP="000E2C3B">
      <w:pPr>
        <w:autoSpaceDE w:val="0"/>
        <w:autoSpaceDN w:val="0"/>
        <w:adjustRightInd w:val="0"/>
        <w:ind w:right="-850"/>
        <w:rPr>
          <w:rFonts w:ascii="Tahoma" w:hAnsi="Tahoma" w:cs="Tahoma"/>
          <w:b/>
          <w:szCs w:val="20"/>
          <w:lang w:val="en-US"/>
        </w:rPr>
      </w:pPr>
    </w:p>
    <w:p w:rsidR="008D5D44" w:rsidRDefault="00FC3F6F">
      <w:pPr>
        <w:numPr>
          <w:ilvl w:val="2"/>
          <w:numId w:val="27"/>
        </w:numPr>
        <w:autoSpaceDE w:val="0"/>
        <w:autoSpaceDN w:val="0"/>
        <w:adjustRightInd w:val="0"/>
        <w:ind w:right="-850"/>
        <w:rPr>
          <w:rFonts w:ascii="Tahoma" w:hAnsi="Tahoma" w:cs="Tahoma"/>
          <w:b/>
          <w:szCs w:val="20"/>
          <w:lang w:val="en-US"/>
        </w:rPr>
      </w:pPr>
      <w:r>
        <w:rPr>
          <w:rFonts w:ascii="Tahoma" w:hAnsi="Tahoma" w:cs="Tahoma"/>
          <w:b/>
          <w:szCs w:val="20"/>
          <w:lang w:val="en-US"/>
        </w:rPr>
        <w:t>Environmental Factors</w:t>
      </w:r>
    </w:p>
    <w:p w:rsidR="008D5D44" w:rsidRDefault="008D5D44">
      <w:pPr>
        <w:autoSpaceDE w:val="0"/>
        <w:autoSpaceDN w:val="0"/>
        <w:adjustRightInd w:val="0"/>
        <w:ind w:right="-850"/>
        <w:rPr>
          <w:rFonts w:ascii="Tahoma" w:hAnsi="Tahoma" w:cs="Tahoma"/>
          <w:szCs w:val="20"/>
          <w:u w:val="single"/>
          <w:lang w:val="en-US"/>
        </w:rPr>
      </w:pPr>
    </w:p>
    <w:p w:rsidR="008D5D44" w:rsidRDefault="00FC3F6F">
      <w:pPr>
        <w:autoSpaceDE w:val="0"/>
        <w:autoSpaceDN w:val="0"/>
        <w:adjustRightInd w:val="0"/>
        <w:ind w:right="-850"/>
        <w:rPr>
          <w:rFonts w:ascii="Tahoma" w:hAnsi="Tahoma" w:cs="Tahoma"/>
          <w:szCs w:val="22"/>
          <w:lang w:val="en-US"/>
        </w:rPr>
      </w:pPr>
      <w:r>
        <w:rPr>
          <w:rFonts w:ascii="Tahoma" w:hAnsi="Tahoma" w:cs="Tahoma"/>
          <w:szCs w:val="22"/>
          <w:lang w:val="en-US"/>
        </w:rPr>
        <w:t>Consideration will be given to immediate environmental proximity</w:t>
      </w:r>
      <w:r w:rsidR="000E2C3B">
        <w:rPr>
          <w:rFonts w:ascii="Tahoma" w:hAnsi="Tahoma" w:cs="Tahoma"/>
          <w:szCs w:val="22"/>
          <w:lang w:val="en-US"/>
        </w:rPr>
        <w:t>.</w:t>
      </w:r>
    </w:p>
    <w:p w:rsidR="008D5D44" w:rsidRDefault="008D5D44">
      <w:pPr>
        <w:autoSpaceDE w:val="0"/>
        <w:autoSpaceDN w:val="0"/>
        <w:adjustRightInd w:val="0"/>
        <w:ind w:right="-850"/>
        <w:rPr>
          <w:rFonts w:ascii="Tahoma" w:hAnsi="Tahoma" w:cs="Tahoma"/>
          <w:szCs w:val="22"/>
          <w:lang w:val="en-US"/>
        </w:rPr>
      </w:pPr>
    </w:p>
    <w:p w:rsidR="008D5D44" w:rsidRDefault="00FC3F6F">
      <w:pPr>
        <w:numPr>
          <w:ilvl w:val="0"/>
          <w:numId w:val="20"/>
        </w:numPr>
        <w:tabs>
          <w:tab w:val="clear" w:pos="1772"/>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Travel to work: persons who work in the Barrhead area and who are currently experiencing difficulty in travelling to work. This may be under the headings of financial, distance, or difficulty with transport.</w:t>
      </w:r>
    </w:p>
    <w:p w:rsidR="008D5D44" w:rsidRDefault="008D5D44">
      <w:pPr>
        <w:autoSpaceDE w:val="0"/>
        <w:autoSpaceDN w:val="0"/>
        <w:adjustRightInd w:val="0"/>
        <w:ind w:right="-850"/>
        <w:rPr>
          <w:rFonts w:ascii="Tahoma" w:hAnsi="Tahoma" w:cs="Tahoma"/>
          <w:szCs w:val="22"/>
          <w:lang w:val="en-US"/>
        </w:rPr>
      </w:pPr>
    </w:p>
    <w:p w:rsidR="008D5D44" w:rsidRDefault="00FC3F6F">
      <w:pPr>
        <w:numPr>
          <w:ilvl w:val="0"/>
          <w:numId w:val="20"/>
        </w:numPr>
        <w:tabs>
          <w:tab w:val="clear" w:pos="1772"/>
          <w:tab w:val="num" w:pos="1122"/>
        </w:tabs>
        <w:autoSpaceDE w:val="0"/>
        <w:autoSpaceDN w:val="0"/>
        <w:adjustRightInd w:val="0"/>
        <w:ind w:left="1122" w:right="-850" w:hanging="374"/>
        <w:rPr>
          <w:rFonts w:ascii="Tahoma" w:hAnsi="Tahoma" w:cs="Tahoma"/>
          <w:szCs w:val="22"/>
          <w:lang w:val="en-US"/>
        </w:rPr>
      </w:pPr>
      <w:r>
        <w:rPr>
          <w:rFonts w:ascii="Tahoma" w:hAnsi="Tahoma" w:cs="Tahoma"/>
          <w:szCs w:val="22"/>
          <w:lang w:val="en-US"/>
        </w:rPr>
        <w:t xml:space="preserve">Access to facilities: persons requiring </w:t>
      </w:r>
      <w:proofErr w:type="gramStart"/>
      <w:r>
        <w:rPr>
          <w:rFonts w:ascii="Tahoma" w:hAnsi="Tahoma" w:cs="Tahoma"/>
          <w:szCs w:val="22"/>
          <w:lang w:val="en-US"/>
        </w:rPr>
        <w:t>to be</w:t>
      </w:r>
      <w:proofErr w:type="gramEnd"/>
      <w:r>
        <w:rPr>
          <w:rFonts w:ascii="Tahoma" w:hAnsi="Tahoma" w:cs="Tahoma"/>
          <w:szCs w:val="22"/>
          <w:lang w:val="en-US"/>
        </w:rPr>
        <w:t xml:space="preserve"> located near essential services, e.g. schools, hospitals, shops who currently reside out- with a reasonable distance.</w:t>
      </w:r>
    </w:p>
    <w:p w:rsidR="008D5D44" w:rsidRDefault="008D5D44">
      <w:pPr>
        <w:autoSpaceDE w:val="0"/>
        <w:autoSpaceDN w:val="0"/>
        <w:adjustRightInd w:val="0"/>
        <w:ind w:right="-850"/>
        <w:rPr>
          <w:rFonts w:ascii="Tahoma" w:hAnsi="Tahoma" w:cs="Tahoma"/>
          <w:szCs w:val="22"/>
          <w:lang w:val="en-US"/>
        </w:rPr>
      </w:pPr>
    </w:p>
    <w:p w:rsidR="008D5D44" w:rsidRDefault="00FC3F6F">
      <w:pPr>
        <w:autoSpaceDE w:val="0"/>
        <w:autoSpaceDN w:val="0"/>
        <w:adjustRightInd w:val="0"/>
        <w:ind w:right="-850"/>
        <w:rPr>
          <w:rFonts w:ascii="Tahoma" w:hAnsi="Tahoma" w:cs="Tahoma"/>
          <w:szCs w:val="20"/>
          <w:lang w:val="en-US"/>
        </w:rPr>
      </w:pPr>
      <w:r>
        <w:rPr>
          <w:rFonts w:ascii="Tahoma" w:hAnsi="Tahoma" w:cs="Tahoma"/>
          <w:szCs w:val="22"/>
          <w:lang w:val="en-US"/>
        </w:rPr>
        <w:t>An Assessment will be made on the priority and proximity of above named facilities subject to supporting documentation to verify:</w:t>
      </w:r>
    </w:p>
    <w:p w:rsidR="008D5D44" w:rsidRDefault="008D5D44">
      <w:pPr>
        <w:autoSpaceDE w:val="0"/>
        <w:autoSpaceDN w:val="0"/>
        <w:adjustRightInd w:val="0"/>
        <w:ind w:left="1080" w:right="-850"/>
        <w:rPr>
          <w:rFonts w:ascii="Tahoma" w:hAnsi="Tahoma" w:cs="Tahoma"/>
          <w:szCs w:val="20"/>
          <w:u w:val="single"/>
          <w:lang w:val="en-US"/>
        </w:rPr>
      </w:pPr>
    </w:p>
    <w:p w:rsidR="008D5D44" w:rsidRDefault="00FC3F6F">
      <w:pPr>
        <w:numPr>
          <w:ilvl w:val="0"/>
          <w:numId w:val="21"/>
        </w:numPr>
        <w:tabs>
          <w:tab w:val="clear" w:pos="1468"/>
          <w:tab w:val="num" w:pos="1122"/>
        </w:tabs>
        <w:ind w:right="-850" w:hanging="720"/>
        <w:jc w:val="both"/>
        <w:rPr>
          <w:rFonts w:ascii="Tahoma" w:hAnsi="Tahoma" w:cs="Tahoma"/>
        </w:rPr>
      </w:pPr>
      <w:r>
        <w:rPr>
          <w:rFonts w:ascii="Tahoma" w:hAnsi="Tahoma" w:cs="Tahoma"/>
        </w:rPr>
        <w:t>Unsuitable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15 points</w:t>
      </w:r>
    </w:p>
    <w:p w:rsidR="008D5D44" w:rsidRDefault="008D5D44" w:rsidP="000E2C3B">
      <w:pPr>
        <w:ind w:left="1468" w:right="-850"/>
        <w:jc w:val="both"/>
        <w:rPr>
          <w:rFonts w:ascii="Tahoma" w:hAnsi="Tahoma" w:cs="Tahoma"/>
        </w:rPr>
      </w:pPr>
    </w:p>
    <w:p w:rsidR="008D5D44" w:rsidRDefault="008D5D44">
      <w:pPr>
        <w:ind w:right="-850"/>
        <w:jc w:val="both"/>
        <w:rPr>
          <w:rFonts w:ascii="Tahoma" w:hAnsi="Tahoma" w:cs="Tahoma"/>
          <w:b/>
          <w:bCs/>
        </w:rPr>
      </w:pPr>
    </w:p>
    <w:p w:rsidR="008D5D44" w:rsidRDefault="00FC3F6F">
      <w:pPr>
        <w:numPr>
          <w:ilvl w:val="2"/>
          <w:numId w:val="27"/>
        </w:numPr>
        <w:ind w:right="-850"/>
        <w:jc w:val="both"/>
        <w:rPr>
          <w:rFonts w:ascii="Tahoma" w:hAnsi="Tahoma" w:cs="Tahoma"/>
          <w:b/>
        </w:rPr>
      </w:pPr>
      <w:r>
        <w:rPr>
          <w:rFonts w:ascii="Tahoma" w:hAnsi="Tahoma" w:cs="Tahoma"/>
          <w:b/>
        </w:rPr>
        <w:t>Height of Accommodation</w:t>
      </w:r>
    </w:p>
    <w:p w:rsidR="008D5D44" w:rsidRDefault="008D5D44">
      <w:pPr>
        <w:ind w:right="-850"/>
        <w:jc w:val="both"/>
        <w:rPr>
          <w:rFonts w:ascii="Tahoma" w:hAnsi="Tahoma" w:cs="Tahoma"/>
          <w:u w:val="single"/>
        </w:rPr>
      </w:pPr>
    </w:p>
    <w:p w:rsidR="008D5D44" w:rsidRDefault="00FC3F6F">
      <w:pPr>
        <w:ind w:left="720" w:right="-850" w:hanging="720"/>
        <w:jc w:val="both"/>
        <w:rPr>
          <w:rFonts w:ascii="Tahoma" w:hAnsi="Tahoma" w:cs="Tahoma"/>
        </w:rPr>
      </w:pPr>
      <w:proofErr w:type="gramStart"/>
      <w:r>
        <w:rPr>
          <w:rFonts w:ascii="Tahoma" w:hAnsi="Tahoma" w:cs="Tahoma"/>
        </w:rPr>
        <w:t>Families with a child or children under 8 living above the second floor.</w:t>
      </w:r>
      <w:proofErr w:type="gramEnd"/>
    </w:p>
    <w:p w:rsidR="008D5D44" w:rsidRDefault="008D5D44">
      <w:pPr>
        <w:ind w:left="720" w:right="-850"/>
        <w:jc w:val="both"/>
        <w:rPr>
          <w:rFonts w:ascii="Tahoma" w:hAnsi="Tahoma" w:cs="Tahoma"/>
        </w:rPr>
      </w:pPr>
    </w:p>
    <w:p w:rsidR="008D5D44" w:rsidRDefault="00FC3F6F">
      <w:pPr>
        <w:ind w:left="720" w:right="-850" w:hanging="720"/>
        <w:jc w:val="both"/>
        <w:rPr>
          <w:rFonts w:ascii="Tahoma" w:hAnsi="Tahoma" w:cs="Tahoma"/>
        </w:rPr>
      </w:pPr>
      <w:r>
        <w:rPr>
          <w:rFonts w:ascii="Tahoma" w:hAnsi="Tahoma" w:cs="Tahoma"/>
        </w:rPr>
        <w:t>Points awarded as follows:</w:t>
      </w:r>
    </w:p>
    <w:p w:rsidR="008D5D44" w:rsidRDefault="008D5D44">
      <w:pPr>
        <w:ind w:left="720" w:right="-850"/>
        <w:jc w:val="both"/>
        <w:rPr>
          <w:rFonts w:ascii="Tahoma" w:hAnsi="Tahoma" w:cs="Tahoma"/>
        </w:rPr>
      </w:pPr>
    </w:p>
    <w:p w:rsidR="008D5D44" w:rsidRDefault="00FC3F6F">
      <w:pPr>
        <w:ind w:left="720" w:right="-850"/>
        <w:jc w:val="both"/>
        <w:rPr>
          <w:rFonts w:ascii="Tahoma" w:hAnsi="Tahoma" w:cs="Tahoma"/>
          <w:b/>
          <w:bCs/>
        </w:rPr>
      </w:pPr>
      <w:r>
        <w:rPr>
          <w:rFonts w:ascii="Tahoma" w:hAnsi="Tahoma" w:cs="Tahoma"/>
        </w:rPr>
        <w:t xml:space="preserve">For each child under 8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5 points</w:t>
      </w:r>
    </w:p>
    <w:p w:rsidR="008D5D44" w:rsidRDefault="008D5D44">
      <w:pPr>
        <w:ind w:left="720" w:right="-850"/>
        <w:jc w:val="both"/>
        <w:rPr>
          <w:rFonts w:ascii="Tahoma" w:hAnsi="Tahoma" w:cs="Tahoma"/>
          <w:b/>
          <w:bCs/>
        </w:rPr>
      </w:pPr>
    </w:p>
    <w:p w:rsidR="008D5D44" w:rsidRDefault="00FC3F6F">
      <w:pPr>
        <w:numPr>
          <w:ilvl w:val="2"/>
          <w:numId w:val="27"/>
        </w:numPr>
        <w:ind w:right="-850"/>
        <w:jc w:val="both"/>
        <w:rPr>
          <w:rFonts w:ascii="Tahoma" w:hAnsi="Tahoma" w:cs="Tahoma"/>
          <w:b/>
        </w:rPr>
      </w:pPr>
      <w:r>
        <w:rPr>
          <w:rFonts w:ascii="Tahoma" w:hAnsi="Tahoma" w:cs="Tahoma"/>
          <w:b/>
        </w:rPr>
        <w:t>Date of Application</w:t>
      </w:r>
    </w:p>
    <w:p w:rsidR="008D5D44" w:rsidRDefault="008D5D44">
      <w:pPr>
        <w:ind w:right="-850"/>
        <w:jc w:val="both"/>
        <w:rPr>
          <w:rFonts w:ascii="Tahoma" w:hAnsi="Tahoma" w:cs="Tahoma"/>
          <w:u w:val="single"/>
        </w:rPr>
      </w:pPr>
    </w:p>
    <w:p w:rsidR="008D5D44" w:rsidRDefault="00FC3F6F">
      <w:pPr>
        <w:ind w:right="-850"/>
        <w:jc w:val="both"/>
        <w:rPr>
          <w:rFonts w:ascii="Tahoma" w:hAnsi="Tahoma" w:cs="Tahoma"/>
        </w:rPr>
      </w:pPr>
      <w:r>
        <w:rPr>
          <w:rFonts w:ascii="Tahoma" w:hAnsi="Tahoma" w:cs="Tahoma"/>
        </w:rPr>
        <w:t xml:space="preserve">Applications are assessed for points on their housing needs. Time on the list does not therefore result in any </w:t>
      </w:r>
      <w:proofErr w:type="gramStart"/>
      <w:r>
        <w:rPr>
          <w:rFonts w:ascii="Tahoma" w:hAnsi="Tahoma" w:cs="Tahoma"/>
        </w:rPr>
        <w:t>points</w:t>
      </w:r>
      <w:proofErr w:type="gramEnd"/>
      <w:r>
        <w:rPr>
          <w:rFonts w:ascii="Tahoma" w:hAnsi="Tahoma" w:cs="Tahoma"/>
        </w:rPr>
        <w:t xml:space="preserve"> award. </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 xml:space="preserve">Time on the list is important however in deciding priority where two or more applicants have the same </w:t>
      </w:r>
      <w:proofErr w:type="gramStart"/>
      <w:r>
        <w:rPr>
          <w:rFonts w:ascii="Tahoma" w:hAnsi="Tahoma" w:cs="Tahoma"/>
        </w:rPr>
        <w:t>points</w:t>
      </w:r>
      <w:proofErr w:type="gramEnd"/>
      <w:r>
        <w:rPr>
          <w:rFonts w:ascii="Tahoma" w:hAnsi="Tahoma" w:cs="Tahoma"/>
        </w:rPr>
        <w:t xml:space="preserve"> total.  In such cases the applicant with the earliest date of application will receive priority.</w:t>
      </w:r>
    </w:p>
    <w:p w:rsidR="008D5D44" w:rsidRDefault="008D5D44">
      <w:pPr>
        <w:ind w:right="-850"/>
        <w:jc w:val="both"/>
        <w:rPr>
          <w:rFonts w:ascii="Tahoma" w:hAnsi="Tahoma" w:cs="Tahoma"/>
          <w:u w:val="single"/>
        </w:rPr>
      </w:pPr>
    </w:p>
    <w:p w:rsidR="008D5D44" w:rsidRDefault="00FC3F6F">
      <w:pPr>
        <w:ind w:right="-850"/>
        <w:jc w:val="both"/>
        <w:rPr>
          <w:rFonts w:ascii="Tahoma" w:hAnsi="Tahoma" w:cs="Tahoma"/>
          <w:b/>
          <w:bCs/>
        </w:rPr>
      </w:pPr>
      <w:r>
        <w:rPr>
          <w:rFonts w:ascii="Tahoma" w:hAnsi="Tahoma" w:cs="Tahoma"/>
          <w:b/>
          <w:bCs/>
        </w:rPr>
        <w:t>Section 3: Internal Procedures</w:t>
      </w:r>
    </w:p>
    <w:p w:rsidR="008D5D44" w:rsidRDefault="008D5D44">
      <w:pPr>
        <w:ind w:right="-850"/>
        <w:jc w:val="both"/>
        <w:rPr>
          <w:rFonts w:ascii="Tahoma" w:hAnsi="Tahoma" w:cs="Tahoma"/>
          <w:b/>
          <w:bCs/>
        </w:rPr>
      </w:pPr>
    </w:p>
    <w:p w:rsidR="008D5D44" w:rsidRDefault="00FC3F6F">
      <w:pPr>
        <w:pStyle w:val="BodyText3"/>
        <w:ind w:right="-850"/>
      </w:pPr>
      <w:r>
        <w:t>Barrhead Housing Association has established a set of procedures to enable applicants to apply for housing as easily as possible. This section highlights the key principles of these procedures.</w:t>
      </w:r>
    </w:p>
    <w:p w:rsidR="008D5D44" w:rsidRDefault="008D5D44">
      <w:pPr>
        <w:ind w:right="-850"/>
        <w:jc w:val="both"/>
        <w:rPr>
          <w:rFonts w:ascii="Tahoma" w:hAnsi="Tahoma" w:cs="Tahoma"/>
          <w:b/>
          <w:bCs/>
        </w:rPr>
      </w:pPr>
    </w:p>
    <w:p w:rsidR="008D5D44" w:rsidRDefault="00FC3F6F">
      <w:pPr>
        <w:numPr>
          <w:ilvl w:val="1"/>
          <w:numId w:val="28"/>
        </w:numPr>
        <w:ind w:right="-850"/>
        <w:jc w:val="both"/>
        <w:rPr>
          <w:rFonts w:ascii="Tahoma" w:hAnsi="Tahoma" w:cs="Tahoma"/>
          <w:b/>
        </w:rPr>
      </w:pPr>
      <w:r>
        <w:rPr>
          <w:rFonts w:ascii="Tahoma" w:hAnsi="Tahoma" w:cs="Tahoma"/>
          <w:b/>
        </w:rPr>
        <w:t>Applying for a Tenancy</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Housing application forms will be acknowledged within 3 working days</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Housing application forms will be processed within 10 working days where all the supporting information has been provided.</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Points will be awarded in accordance with the points system and applicants placed on the appropriate list and given an indication of priority based on whether they will be housed in the short, medium or long term.</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The Housing Officer will award medical points using the medical assessment form. The assessment on the degree of an applicant’s medical condition will be determined using the guidance provided by Scottish Federation of Housing Associations. When the Common Housing Register is implemented assessments may be carried out by a representative from the Health Board.</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With regard to transfer requests where applicants have a physical disability, we shall offer advice on aids and adaptations to enable the applicant to have a choice to stay in their home. Waiting list applicants will be offered the same advice and the contact information of the relevant service provider.</w:t>
      </w:r>
    </w:p>
    <w:p w:rsidR="008D5D44" w:rsidRDefault="008D5D44">
      <w:pPr>
        <w:ind w:right="-850"/>
        <w:jc w:val="both"/>
        <w:rPr>
          <w:rFonts w:ascii="Tahoma" w:hAnsi="Tahoma" w:cs="Tahoma"/>
        </w:rPr>
      </w:pPr>
    </w:p>
    <w:p w:rsidR="008D5D44" w:rsidRDefault="00FC3F6F">
      <w:pPr>
        <w:numPr>
          <w:ilvl w:val="1"/>
          <w:numId w:val="28"/>
        </w:numPr>
        <w:ind w:right="-850"/>
        <w:jc w:val="both"/>
        <w:rPr>
          <w:rFonts w:ascii="Tahoma" w:hAnsi="Tahoma" w:cs="Tahoma"/>
          <w:b/>
          <w:u w:val="single"/>
        </w:rPr>
      </w:pPr>
      <w:r>
        <w:rPr>
          <w:rFonts w:ascii="Tahoma" w:hAnsi="Tahoma" w:cs="Tahoma"/>
          <w:b/>
        </w:rPr>
        <w:t>Home Visits</w:t>
      </w:r>
    </w:p>
    <w:p w:rsidR="008D5D44" w:rsidRDefault="008D5D44">
      <w:pPr>
        <w:ind w:right="-850"/>
        <w:jc w:val="both"/>
        <w:rPr>
          <w:rFonts w:ascii="Tahoma" w:hAnsi="Tahoma" w:cs="Tahoma"/>
          <w:u w:val="single"/>
        </w:rPr>
      </w:pPr>
    </w:p>
    <w:p w:rsidR="008D5D44" w:rsidRDefault="00FC3F6F">
      <w:pPr>
        <w:ind w:right="-850"/>
        <w:jc w:val="both"/>
        <w:rPr>
          <w:rFonts w:ascii="Tahoma" w:hAnsi="Tahoma" w:cs="Tahoma"/>
        </w:rPr>
      </w:pPr>
      <w:r>
        <w:rPr>
          <w:rFonts w:ascii="Tahoma" w:hAnsi="Tahoma" w:cs="Tahoma"/>
        </w:rPr>
        <w:t>Home visits will, in general be carried out by the Housing Officer prior to the offers of housing being made. Notification in writing of the intended date and time will be given in advance, respect for the person’s home and privacy will be central to any visit.</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At the home visit the information supplied in the application form will be checked to ensure its accuracy.</w:t>
      </w:r>
    </w:p>
    <w:p w:rsidR="008D5D44" w:rsidRDefault="008D5D44">
      <w:pPr>
        <w:ind w:left="720" w:right="-850"/>
        <w:jc w:val="both"/>
        <w:rPr>
          <w:rFonts w:ascii="Tahoma" w:hAnsi="Tahoma" w:cs="Tahoma"/>
        </w:rPr>
      </w:pPr>
    </w:p>
    <w:p w:rsidR="008D5D44" w:rsidRDefault="00FC3F6F">
      <w:pPr>
        <w:ind w:left="720" w:right="-850" w:hanging="720"/>
        <w:jc w:val="both"/>
        <w:rPr>
          <w:rFonts w:ascii="Tahoma" w:hAnsi="Tahoma" w:cs="Tahoma"/>
          <w:b/>
        </w:rPr>
      </w:pPr>
      <w:r>
        <w:rPr>
          <w:rFonts w:ascii="Tahoma" w:hAnsi="Tahoma" w:cs="Tahoma"/>
          <w:b/>
        </w:rPr>
        <w:t>3.3</w:t>
      </w:r>
      <w:r>
        <w:rPr>
          <w:rFonts w:ascii="Tahoma" w:hAnsi="Tahoma" w:cs="Tahoma"/>
          <w:b/>
        </w:rPr>
        <w:tab/>
        <w:t>Property Selections</w:t>
      </w:r>
    </w:p>
    <w:p w:rsidR="008D5D44" w:rsidRDefault="00FC3F6F">
      <w:pPr>
        <w:ind w:left="720" w:right="-850"/>
        <w:jc w:val="both"/>
        <w:rPr>
          <w:rFonts w:ascii="Tahoma" w:hAnsi="Tahoma" w:cs="Tahoma"/>
          <w:b/>
          <w:bCs/>
        </w:rPr>
      </w:pPr>
      <w:r>
        <w:rPr>
          <w:rFonts w:ascii="Tahoma" w:hAnsi="Tahoma" w:cs="Tahoma"/>
          <w:b/>
          <w:bCs/>
        </w:rPr>
        <w:tab/>
      </w:r>
    </w:p>
    <w:p w:rsidR="008D5D44" w:rsidRDefault="00FC3F6F">
      <w:pPr>
        <w:ind w:right="-850"/>
        <w:jc w:val="both"/>
        <w:rPr>
          <w:rFonts w:ascii="Tahoma" w:hAnsi="Tahoma" w:cs="Tahoma"/>
        </w:rPr>
      </w:pPr>
      <w:r>
        <w:rPr>
          <w:rFonts w:ascii="Tahoma" w:hAnsi="Tahoma" w:cs="Tahoma"/>
        </w:rPr>
        <w:t xml:space="preserve">The Housing Officer will decide on which applicant is to receive an offer, this will be overseen by the Housing Manager, </w:t>
      </w:r>
      <w:proofErr w:type="gramStart"/>
      <w:r>
        <w:rPr>
          <w:rFonts w:ascii="Tahoma" w:hAnsi="Tahoma" w:cs="Tahoma"/>
        </w:rPr>
        <w:t>the</w:t>
      </w:r>
      <w:proofErr w:type="gramEnd"/>
      <w:r>
        <w:rPr>
          <w:rFonts w:ascii="Tahoma" w:hAnsi="Tahoma" w:cs="Tahoma"/>
        </w:rPr>
        <w:t xml:space="preserve"> selection itself will be checked and verified by two Housing Officers.</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Offers will generally be made to those applicants at the top of the list. Where this does not happen, it will be recorded and the reasons given.</w:t>
      </w:r>
    </w:p>
    <w:p w:rsidR="008D5D44" w:rsidRDefault="00FC3F6F">
      <w:pPr>
        <w:ind w:right="-850"/>
        <w:jc w:val="both"/>
        <w:rPr>
          <w:rFonts w:ascii="Tahoma" w:hAnsi="Tahoma" w:cs="Tahoma"/>
        </w:rPr>
      </w:pPr>
      <w:r>
        <w:rPr>
          <w:rFonts w:ascii="Tahoma" w:hAnsi="Tahoma" w:cs="Tahoma"/>
        </w:rPr>
        <w:t>As indicated above a home visit will be carried out before an offer is made to clarify circumstances and appropriate proof of residency must be supplied.</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Appropriate references will be sought with the applicant’s consent prior to an offer being made, for example, to check former tenant details with a previous landlord.</w:t>
      </w:r>
    </w:p>
    <w:p w:rsidR="008D5D44" w:rsidRDefault="008D5D44">
      <w:pPr>
        <w:ind w:left="720" w:right="-850"/>
        <w:jc w:val="both"/>
        <w:rPr>
          <w:rFonts w:ascii="Tahoma" w:hAnsi="Tahoma" w:cs="Tahoma"/>
        </w:rPr>
      </w:pPr>
    </w:p>
    <w:p w:rsidR="008D5D44" w:rsidRDefault="00FC3F6F">
      <w:pPr>
        <w:numPr>
          <w:ilvl w:val="1"/>
          <w:numId w:val="29"/>
        </w:numPr>
        <w:ind w:right="-850"/>
        <w:jc w:val="both"/>
        <w:rPr>
          <w:rFonts w:ascii="Tahoma" w:hAnsi="Tahoma" w:cs="Tahoma"/>
          <w:b/>
        </w:rPr>
      </w:pPr>
      <w:r>
        <w:rPr>
          <w:rFonts w:ascii="Tahoma" w:hAnsi="Tahoma" w:cs="Tahoma"/>
          <w:b/>
        </w:rPr>
        <w:t>Offers of Accommodation</w:t>
      </w:r>
    </w:p>
    <w:p w:rsidR="008D5D44" w:rsidRDefault="008D5D44">
      <w:pPr>
        <w:ind w:left="720" w:right="-850"/>
        <w:jc w:val="both"/>
        <w:rPr>
          <w:rFonts w:ascii="Tahoma" w:hAnsi="Tahoma" w:cs="Tahoma"/>
        </w:rPr>
      </w:pPr>
    </w:p>
    <w:p w:rsidR="008D5D44" w:rsidRDefault="00FC3F6F">
      <w:pPr>
        <w:ind w:right="-850"/>
        <w:jc w:val="both"/>
        <w:rPr>
          <w:rFonts w:ascii="Tahoma" w:hAnsi="Tahoma" w:cs="Tahoma"/>
        </w:rPr>
      </w:pPr>
      <w:r>
        <w:rPr>
          <w:rFonts w:ascii="Tahoma" w:hAnsi="Tahoma" w:cs="Tahoma"/>
        </w:rPr>
        <w:t xml:space="preserve">The Association will make an offer of accommodation in writing. An applicant will normally be allowed </w:t>
      </w:r>
      <w:r w:rsidR="00D3540D">
        <w:rPr>
          <w:rFonts w:ascii="Tahoma" w:hAnsi="Tahoma" w:cs="Tahoma"/>
        </w:rPr>
        <w:t>2</w:t>
      </w:r>
      <w:r>
        <w:rPr>
          <w:rFonts w:ascii="Tahoma" w:hAnsi="Tahoma" w:cs="Tahoma"/>
        </w:rPr>
        <w:t xml:space="preserve"> working days to accept or refuse an offer.</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 xml:space="preserve">If no decision has been notified by the applicant after </w:t>
      </w:r>
      <w:r w:rsidR="00D3540D">
        <w:rPr>
          <w:rFonts w:ascii="Tahoma" w:hAnsi="Tahoma" w:cs="Tahoma"/>
        </w:rPr>
        <w:t>2</w:t>
      </w:r>
      <w:r>
        <w:rPr>
          <w:rFonts w:ascii="Tahoma" w:hAnsi="Tahoma" w:cs="Tahoma"/>
        </w:rPr>
        <w:t xml:space="preserve"> working days the offer will be withdrawn and recorded as a refusal.</w:t>
      </w:r>
    </w:p>
    <w:p w:rsidR="00FA299F" w:rsidRDefault="00FA299F">
      <w:pPr>
        <w:ind w:right="-850"/>
        <w:jc w:val="both"/>
        <w:rPr>
          <w:rFonts w:ascii="Tahoma" w:hAnsi="Tahoma" w:cs="Tahoma"/>
        </w:rPr>
      </w:pPr>
    </w:p>
    <w:p w:rsidR="008D5D44" w:rsidRDefault="00FC3F6F">
      <w:pPr>
        <w:numPr>
          <w:ilvl w:val="1"/>
          <w:numId w:val="29"/>
        </w:numPr>
        <w:ind w:right="-850"/>
        <w:jc w:val="both"/>
        <w:rPr>
          <w:rFonts w:ascii="Tahoma" w:hAnsi="Tahoma" w:cs="Tahoma"/>
          <w:b/>
        </w:rPr>
      </w:pPr>
      <w:r>
        <w:rPr>
          <w:rFonts w:ascii="Tahoma" w:hAnsi="Tahoma" w:cs="Tahoma"/>
          <w:b/>
        </w:rPr>
        <w:t>Tenancies</w:t>
      </w:r>
    </w:p>
    <w:p w:rsidR="008D5D44" w:rsidRDefault="008D5D44">
      <w:pPr>
        <w:ind w:right="-850"/>
        <w:jc w:val="both"/>
        <w:rPr>
          <w:rFonts w:ascii="Tahoma" w:hAnsi="Tahoma" w:cs="Tahoma"/>
          <w:u w:val="single"/>
        </w:rPr>
      </w:pPr>
    </w:p>
    <w:p w:rsidR="008D5D44" w:rsidRDefault="00FC3F6F">
      <w:pPr>
        <w:ind w:right="-850"/>
        <w:jc w:val="both"/>
        <w:rPr>
          <w:rFonts w:ascii="Tahoma" w:hAnsi="Tahoma" w:cs="Tahoma"/>
        </w:rPr>
      </w:pPr>
      <w:r>
        <w:rPr>
          <w:rFonts w:ascii="Tahoma" w:hAnsi="Tahoma" w:cs="Tahoma"/>
        </w:rPr>
        <w:t>There are currently two types of tenancy available from the Association as prescribed in the Housing (</w:t>
      </w:r>
      <w:smartTag w:uri="urn:schemas-microsoft-com:office:smarttags" w:element="country-region">
        <w:smartTag w:uri="urn:schemas-microsoft-com:office:smarttags" w:element="place">
          <w:r>
            <w:rPr>
              <w:rFonts w:ascii="Tahoma" w:hAnsi="Tahoma" w:cs="Tahoma"/>
            </w:rPr>
            <w:t>Scotland</w:t>
          </w:r>
        </w:smartTag>
      </w:smartTag>
      <w:r>
        <w:rPr>
          <w:rFonts w:ascii="Tahoma" w:hAnsi="Tahoma" w:cs="Tahoma"/>
        </w:rPr>
        <w:t>) 2001 Act:</w:t>
      </w:r>
    </w:p>
    <w:p w:rsidR="008D5D44" w:rsidRDefault="008D5D44">
      <w:pPr>
        <w:ind w:left="720" w:right="-850"/>
        <w:jc w:val="both"/>
        <w:rPr>
          <w:rFonts w:ascii="Tahoma" w:hAnsi="Tahoma" w:cs="Tahoma"/>
        </w:rPr>
      </w:pPr>
    </w:p>
    <w:p w:rsidR="008D5D44" w:rsidRDefault="00FC3F6F">
      <w:pPr>
        <w:numPr>
          <w:ilvl w:val="0"/>
          <w:numId w:val="31"/>
        </w:numPr>
        <w:tabs>
          <w:tab w:val="clear" w:pos="1440"/>
          <w:tab w:val="num" w:pos="1122"/>
        </w:tabs>
        <w:ind w:right="-850" w:hanging="692"/>
        <w:jc w:val="both"/>
        <w:rPr>
          <w:rFonts w:ascii="Tahoma" w:hAnsi="Tahoma" w:cs="Tahoma"/>
        </w:rPr>
      </w:pPr>
      <w:r>
        <w:rPr>
          <w:rFonts w:ascii="Tahoma" w:hAnsi="Tahoma" w:cs="Tahoma"/>
        </w:rPr>
        <w:t>Scottish Secure Tenancy</w:t>
      </w:r>
    </w:p>
    <w:p w:rsidR="008D5D44" w:rsidRDefault="00FC3F6F">
      <w:pPr>
        <w:numPr>
          <w:ilvl w:val="0"/>
          <w:numId w:val="31"/>
        </w:numPr>
        <w:tabs>
          <w:tab w:val="clear" w:pos="1440"/>
          <w:tab w:val="num" w:pos="1122"/>
        </w:tabs>
        <w:ind w:right="-850" w:hanging="692"/>
        <w:jc w:val="both"/>
        <w:rPr>
          <w:rFonts w:ascii="Tahoma" w:hAnsi="Tahoma" w:cs="Tahoma"/>
        </w:rPr>
      </w:pPr>
      <w:r>
        <w:rPr>
          <w:rFonts w:ascii="Tahoma" w:hAnsi="Tahoma" w:cs="Tahoma"/>
        </w:rPr>
        <w:t>Short Scottish Secure Tenancy</w:t>
      </w:r>
    </w:p>
    <w:p w:rsidR="00A55930" w:rsidRDefault="00A55930">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The majority of tenancies offered by the Association will be Scottish Secure Tenancies, however, where any of the under noted circumstances exist, the Association may offer a Short Scottish Secure Tenancy. Applicant will be made aware of the type of tenancy available and why, when a tenancy is offered.</w:t>
      </w:r>
    </w:p>
    <w:p w:rsidR="008D5D44" w:rsidRDefault="008D5D44">
      <w:pPr>
        <w:ind w:right="-850"/>
        <w:jc w:val="both"/>
        <w:rPr>
          <w:rFonts w:ascii="Tahoma" w:hAnsi="Tahoma" w:cs="Tahoma"/>
        </w:rPr>
      </w:pPr>
    </w:p>
    <w:p w:rsidR="008D5D44" w:rsidRDefault="00FC3F6F">
      <w:pPr>
        <w:ind w:right="-850"/>
        <w:jc w:val="both"/>
        <w:rPr>
          <w:rFonts w:ascii="Tahoma" w:hAnsi="Tahoma" w:cs="Tahoma"/>
        </w:rPr>
      </w:pPr>
      <w:r>
        <w:rPr>
          <w:rFonts w:ascii="Tahoma" w:hAnsi="Tahoma" w:cs="Tahoma"/>
        </w:rPr>
        <w:t>Short Scottish Secure Tenancies may be offered in the following circumstances:</w:t>
      </w:r>
    </w:p>
    <w:p w:rsidR="008D5D44" w:rsidRDefault="008D5D44">
      <w:pPr>
        <w:ind w:left="720" w:right="-850"/>
        <w:jc w:val="both"/>
        <w:rPr>
          <w:rFonts w:ascii="Tahoma" w:hAnsi="Tahoma" w:cs="Tahoma"/>
        </w:rPr>
      </w:pPr>
    </w:p>
    <w:p w:rsidR="008D5D44" w:rsidRDefault="00FC3F6F">
      <w:pPr>
        <w:numPr>
          <w:ilvl w:val="0"/>
          <w:numId w:val="32"/>
        </w:numPr>
        <w:tabs>
          <w:tab w:val="clear" w:pos="1440"/>
          <w:tab w:val="num" w:pos="1122"/>
        </w:tabs>
        <w:ind w:left="1122" w:right="-850" w:hanging="374"/>
        <w:jc w:val="both"/>
        <w:rPr>
          <w:rFonts w:ascii="Tahoma" w:hAnsi="Tahoma" w:cs="Tahoma"/>
        </w:rPr>
      </w:pPr>
      <w:r>
        <w:rPr>
          <w:rFonts w:ascii="Tahoma" w:hAnsi="Tahoma" w:cs="Tahoma"/>
        </w:rPr>
        <w:t>An applicant has previously been evicted for Anti-social behaviour in the last 3 years;</w:t>
      </w:r>
    </w:p>
    <w:p w:rsidR="008D5D44" w:rsidRDefault="008D5D44">
      <w:pPr>
        <w:ind w:right="-850"/>
        <w:jc w:val="both"/>
        <w:rPr>
          <w:rFonts w:ascii="Tahoma" w:hAnsi="Tahoma" w:cs="Tahoma"/>
        </w:rPr>
      </w:pPr>
    </w:p>
    <w:p w:rsidR="008D5D44" w:rsidRDefault="00FC3F6F">
      <w:pPr>
        <w:numPr>
          <w:ilvl w:val="0"/>
          <w:numId w:val="32"/>
        </w:numPr>
        <w:tabs>
          <w:tab w:val="clear" w:pos="1440"/>
          <w:tab w:val="num" w:pos="1122"/>
        </w:tabs>
        <w:ind w:left="1122" w:right="-850" w:hanging="374"/>
        <w:jc w:val="both"/>
        <w:rPr>
          <w:rFonts w:ascii="Tahoma" w:hAnsi="Tahoma" w:cs="Tahoma"/>
        </w:rPr>
      </w:pPr>
      <w:r>
        <w:rPr>
          <w:rFonts w:ascii="Tahoma" w:hAnsi="Tahoma" w:cs="Tahoma"/>
        </w:rPr>
        <w:t>The offer is in respect of temporary accommodation (employment, homeless, support needs or to allow work to be carried out to the existing house);</w:t>
      </w:r>
    </w:p>
    <w:p w:rsidR="008D5D44" w:rsidRDefault="008D5D44">
      <w:pPr>
        <w:ind w:right="-850"/>
        <w:jc w:val="both"/>
        <w:rPr>
          <w:rFonts w:ascii="Tahoma" w:hAnsi="Tahoma" w:cs="Tahoma"/>
        </w:rPr>
      </w:pPr>
    </w:p>
    <w:p w:rsidR="008D5D44" w:rsidRDefault="00FC3F6F">
      <w:pPr>
        <w:numPr>
          <w:ilvl w:val="0"/>
          <w:numId w:val="32"/>
        </w:numPr>
        <w:tabs>
          <w:tab w:val="clear" w:pos="1440"/>
          <w:tab w:val="num" w:pos="1122"/>
        </w:tabs>
        <w:ind w:left="1122" w:right="-850" w:hanging="374"/>
        <w:jc w:val="both"/>
        <w:rPr>
          <w:rFonts w:ascii="Tahoma" w:hAnsi="Tahoma" w:cs="Tahoma"/>
        </w:rPr>
      </w:pPr>
      <w:r>
        <w:rPr>
          <w:rFonts w:ascii="Tahoma" w:hAnsi="Tahoma" w:cs="Tahoma"/>
        </w:rPr>
        <w:t>The property is subject to a lease agreement;</w:t>
      </w:r>
    </w:p>
    <w:p w:rsidR="008D5D44" w:rsidRDefault="008D5D44">
      <w:pPr>
        <w:ind w:right="-850"/>
        <w:jc w:val="both"/>
        <w:rPr>
          <w:rFonts w:ascii="Tahoma" w:hAnsi="Tahoma" w:cs="Tahoma"/>
        </w:rPr>
      </w:pPr>
    </w:p>
    <w:p w:rsidR="008D5D44" w:rsidRDefault="00FC3F6F">
      <w:pPr>
        <w:numPr>
          <w:ilvl w:val="0"/>
          <w:numId w:val="32"/>
        </w:numPr>
        <w:tabs>
          <w:tab w:val="clear" w:pos="1440"/>
          <w:tab w:val="num" w:pos="1122"/>
        </w:tabs>
        <w:ind w:left="1122" w:right="-850" w:hanging="374"/>
        <w:jc w:val="both"/>
        <w:rPr>
          <w:rFonts w:ascii="Tahoma" w:hAnsi="Tahoma" w:cs="Tahoma"/>
        </w:rPr>
      </w:pPr>
      <w:r>
        <w:rPr>
          <w:rFonts w:ascii="Tahoma" w:hAnsi="Tahoma" w:cs="Tahoma"/>
        </w:rPr>
        <w:t>When a court has granted an anti-social behaviour order against an applicant or a member of the applicant’s household.</w:t>
      </w:r>
    </w:p>
    <w:p w:rsidR="009B7DA1" w:rsidRDefault="009B7DA1"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Default="003779CD" w:rsidP="009B7DA1">
      <w:pPr>
        <w:rPr>
          <w:rFonts w:ascii="Tahoma" w:hAnsi="Tahoma" w:cs="Tahoma"/>
        </w:rPr>
      </w:pPr>
    </w:p>
    <w:p w:rsidR="003779CD" w:rsidRPr="003779CD" w:rsidRDefault="003779CD" w:rsidP="009B7DA1">
      <w:pPr>
        <w:rPr>
          <w:rFonts w:ascii="Tahoma" w:hAnsi="Tahoma" w:cs="Tahoma"/>
          <w:b/>
          <w:u w:val="single"/>
        </w:rPr>
      </w:pPr>
    </w:p>
    <w:p w:rsidR="003779CD" w:rsidRDefault="003779CD" w:rsidP="003779CD">
      <w:pPr>
        <w:jc w:val="both"/>
        <w:rPr>
          <w:rFonts w:ascii="Arial" w:hAnsi="Arial"/>
          <w:b/>
        </w:rPr>
      </w:pPr>
      <w:r w:rsidRPr="003779CD">
        <w:rPr>
          <w:rFonts w:ascii="Arial" w:hAnsi="Arial"/>
          <w:b/>
          <w:u w:val="single"/>
        </w:rPr>
        <w:lastRenderedPageBreak/>
        <w:t>Appendix</w:t>
      </w:r>
    </w:p>
    <w:p w:rsidR="003779CD" w:rsidRDefault="003779CD" w:rsidP="003779CD">
      <w:pPr>
        <w:jc w:val="both"/>
        <w:rPr>
          <w:rFonts w:ascii="Arial" w:hAnsi="Arial"/>
          <w:b/>
        </w:rPr>
      </w:pPr>
    </w:p>
    <w:p w:rsidR="003779CD" w:rsidRDefault="003779CD" w:rsidP="003779CD">
      <w:pPr>
        <w:jc w:val="both"/>
        <w:rPr>
          <w:rFonts w:ascii="Arial" w:hAnsi="Arial"/>
          <w:b/>
        </w:rPr>
      </w:pPr>
      <w:r>
        <w:rPr>
          <w:rFonts w:ascii="Arial" w:hAnsi="Arial"/>
          <w:b/>
          <w:noProof/>
          <w:lang w:eastAsia="en-GB"/>
        </w:rPr>
        <w:drawing>
          <wp:anchor distT="0" distB="0" distL="114300" distR="114300" simplePos="0" relativeHeight="251658240" behindDoc="0" locked="0" layoutInCell="1" allowOverlap="1">
            <wp:simplePos x="0" y="0"/>
            <wp:positionH relativeFrom="column">
              <wp:posOffset>203835</wp:posOffset>
            </wp:positionH>
            <wp:positionV relativeFrom="paragraph">
              <wp:posOffset>-28575</wp:posOffset>
            </wp:positionV>
            <wp:extent cx="923925" cy="715010"/>
            <wp:effectExtent l="19050" t="0" r="9525" b="0"/>
            <wp:wrapTopAndBottom/>
            <wp:docPr id="5" name="Picture 2" descr="Arklet logo 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let logo FINAL3"/>
                    <pic:cNvPicPr>
                      <a:picLocks noChangeAspect="1" noChangeArrowheads="1"/>
                    </pic:cNvPicPr>
                  </pic:nvPicPr>
                  <pic:blipFill>
                    <a:blip r:embed="rId12" cstate="print"/>
                    <a:srcRect/>
                    <a:stretch>
                      <a:fillRect/>
                    </a:stretch>
                  </pic:blipFill>
                  <pic:spPr bwMode="auto">
                    <a:xfrm>
                      <a:off x="0" y="0"/>
                      <a:ext cx="923925" cy="715010"/>
                    </a:xfrm>
                    <a:prstGeom prst="rect">
                      <a:avLst/>
                    </a:prstGeom>
                    <a:noFill/>
                    <a:ln w="9525">
                      <a:noFill/>
                      <a:miter lim="800000"/>
                      <a:headEnd/>
                      <a:tailEnd/>
                    </a:ln>
                  </pic:spPr>
                </pic:pic>
              </a:graphicData>
            </a:graphic>
          </wp:anchor>
        </w:drawing>
      </w:r>
      <w:r>
        <w:rPr>
          <w:rFonts w:ascii="Arial" w:hAnsi="Arial"/>
          <w:b/>
          <w:noProof/>
          <w:lang w:eastAsia="en-GB"/>
        </w:rPr>
        <w:drawing>
          <wp:anchor distT="0" distB="0" distL="114300" distR="114300" simplePos="0" relativeHeight="251658240" behindDoc="0" locked="0" layoutInCell="1" allowOverlap="1">
            <wp:simplePos x="0" y="0"/>
            <wp:positionH relativeFrom="column">
              <wp:posOffset>2415540</wp:posOffset>
            </wp:positionH>
            <wp:positionV relativeFrom="paragraph">
              <wp:posOffset>-25400</wp:posOffset>
            </wp:positionV>
            <wp:extent cx="1483995" cy="711835"/>
            <wp:effectExtent l="19050" t="0" r="1905" b="0"/>
            <wp:wrapTopAndBottom/>
            <wp:docPr id="2" name="Picture 3" descr="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clogo"/>
                    <pic:cNvPicPr>
                      <a:picLocks noChangeAspect="1" noChangeArrowheads="1"/>
                    </pic:cNvPicPr>
                  </pic:nvPicPr>
                  <pic:blipFill>
                    <a:blip r:embed="rId13" cstate="print"/>
                    <a:srcRect/>
                    <a:stretch>
                      <a:fillRect/>
                    </a:stretch>
                  </pic:blipFill>
                  <pic:spPr bwMode="auto">
                    <a:xfrm>
                      <a:off x="0" y="0"/>
                      <a:ext cx="1483995" cy="711835"/>
                    </a:xfrm>
                    <a:prstGeom prst="rect">
                      <a:avLst/>
                    </a:prstGeom>
                    <a:noFill/>
                    <a:ln w="9525">
                      <a:noFill/>
                      <a:miter lim="800000"/>
                      <a:headEnd/>
                      <a:tailEnd/>
                    </a:ln>
                  </pic:spPr>
                </pic:pic>
              </a:graphicData>
            </a:graphic>
          </wp:anchor>
        </w:drawing>
      </w:r>
      <w:r>
        <w:rPr>
          <w:rFonts w:ascii="Arial" w:hAnsi="Arial"/>
          <w:b/>
          <w:noProof/>
          <w:lang w:eastAsia="en-GB"/>
        </w:rPr>
        <w:drawing>
          <wp:anchor distT="0" distB="0" distL="114300" distR="114300" simplePos="0" relativeHeight="251658240" behindDoc="0" locked="0" layoutInCell="1" allowOverlap="1">
            <wp:simplePos x="0" y="0"/>
            <wp:positionH relativeFrom="column">
              <wp:posOffset>5175885</wp:posOffset>
            </wp:positionH>
            <wp:positionV relativeFrom="paragraph">
              <wp:posOffset>-25400</wp:posOffset>
            </wp:positionV>
            <wp:extent cx="1066800" cy="768985"/>
            <wp:effectExtent l="19050" t="0" r="0" b="0"/>
            <wp:wrapSquare wrapText="bothSides"/>
            <wp:docPr id="1" name="Picture 2"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head Logo"/>
                    <pic:cNvPicPr>
                      <a:picLocks noChangeAspect="1" noChangeArrowheads="1"/>
                    </pic:cNvPicPr>
                  </pic:nvPicPr>
                  <pic:blipFill>
                    <a:blip r:embed="rId14" cstate="print"/>
                    <a:srcRect/>
                    <a:stretch>
                      <a:fillRect/>
                    </a:stretch>
                  </pic:blipFill>
                  <pic:spPr bwMode="auto">
                    <a:xfrm>
                      <a:off x="0" y="0"/>
                      <a:ext cx="1066800" cy="768985"/>
                    </a:xfrm>
                    <a:prstGeom prst="rect">
                      <a:avLst/>
                    </a:prstGeom>
                    <a:noFill/>
                  </pic:spPr>
                </pic:pic>
              </a:graphicData>
            </a:graphic>
          </wp:anchor>
        </w:drawing>
      </w:r>
    </w:p>
    <w:p w:rsidR="003779CD" w:rsidRDefault="003779CD" w:rsidP="003779CD">
      <w:pPr>
        <w:jc w:val="center"/>
        <w:rPr>
          <w:rFonts w:ascii="Arial" w:hAnsi="Arial"/>
          <w:b/>
        </w:rPr>
      </w:pPr>
      <w:r>
        <w:rPr>
          <w:rFonts w:ascii="Arial" w:hAnsi="Arial"/>
          <w:b/>
        </w:rPr>
        <w:t>SIZE OF ACCOMMODATION</w:t>
      </w:r>
    </w:p>
    <w:p w:rsidR="003779CD" w:rsidRDefault="003779CD" w:rsidP="003779CD">
      <w:pPr>
        <w:jc w:val="both"/>
        <w:rPr>
          <w:rFonts w:ascii="Arial" w:hAnsi="Arial"/>
          <w:b/>
        </w:rPr>
      </w:pPr>
      <w:r>
        <w:rPr>
          <w:rFonts w:ascii="Arial" w:hAnsi="Arial"/>
          <w:b/>
        </w:rPr>
        <w:t>This table details the size of accommodation that you may qualify for under each Partner’s Policy (this is the same for all three partners).</w:t>
      </w:r>
    </w:p>
    <w:p w:rsidR="003779CD" w:rsidRDefault="003779CD" w:rsidP="003779CD">
      <w:pPr>
        <w:jc w:val="both"/>
        <w:rPr>
          <w:rFonts w:ascii="Arial" w:hAnsi="Arial"/>
          <w:b/>
        </w:rPr>
      </w:pPr>
    </w:p>
    <w:p w:rsidR="003779CD" w:rsidRDefault="003779CD" w:rsidP="003779CD">
      <w:pPr>
        <w:ind w:left="709" w:hanging="709"/>
        <w:jc w:val="both"/>
        <w:rPr>
          <w:rFonts w:ascii="Arial" w:hAnsi="Arial"/>
          <w:b/>
        </w:rPr>
      </w:pPr>
      <w:r>
        <w:rPr>
          <w:rFonts w:ascii="Arial" w:hAnsi="Arial"/>
          <w:b/>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418"/>
        <w:gridCol w:w="708"/>
        <w:gridCol w:w="993"/>
        <w:gridCol w:w="708"/>
        <w:gridCol w:w="851"/>
        <w:gridCol w:w="992"/>
      </w:tblGrid>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r w:rsidRPr="00B5685F">
              <w:rPr>
                <w:rFonts w:ascii="Arial" w:hAnsi="Arial" w:cs="Arial"/>
                <w:b/>
              </w:rPr>
              <w:t>Household Size</w:t>
            </w:r>
          </w:p>
        </w:tc>
        <w:tc>
          <w:tcPr>
            <w:tcW w:w="5670" w:type="dxa"/>
            <w:gridSpan w:val="6"/>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r w:rsidRPr="00B5685F">
              <w:rPr>
                <w:rFonts w:ascii="Arial" w:hAnsi="Arial" w:cs="Arial"/>
                <w:b/>
              </w:rPr>
              <w:t xml:space="preserve">Number of bedrooms the household will be considered for </w:t>
            </w: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jc w:val="center"/>
              <w:rPr>
                <w:rFonts w:ascii="Arial" w:hAnsi="Arial" w:cs="Arial"/>
                <w:b/>
              </w:rPr>
            </w:pPr>
            <w:r w:rsidRPr="00B5685F">
              <w:rPr>
                <w:rFonts w:ascii="Arial" w:hAnsi="Arial" w:cs="Arial"/>
                <w:b/>
              </w:rPr>
              <w:t>0 (bedsit)</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jc w:val="center"/>
              <w:rPr>
                <w:rFonts w:ascii="Arial" w:hAnsi="Arial" w:cs="Arial"/>
                <w:b/>
              </w:rPr>
            </w:pPr>
            <w:r w:rsidRPr="00B5685F">
              <w:rPr>
                <w:rFonts w:ascii="Arial" w:hAnsi="Arial" w:cs="Arial"/>
                <w:b/>
              </w:rPr>
              <w:t>1</w:t>
            </w:r>
          </w:p>
        </w:tc>
        <w:tc>
          <w:tcPr>
            <w:tcW w:w="993"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jc w:val="center"/>
              <w:rPr>
                <w:rFonts w:ascii="Arial" w:hAnsi="Arial" w:cs="Arial"/>
                <w:b/>
              </w:rPr>
            </w:pPr>
            <w:r w:rsidRPr="00B5685F">
              <w:rPr>
                <w:rFonts w:ascii="Arial" w:hAnsi="Arial" w:cs="Arial"/>
                <w:b/>
              </w:rPr>
              <w:t>2</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jc w:val="center"/>
              <w:rPr>
                <w:rFonts w:ascii="Arial" w:hAnsi="Arial" w:cs="Arial"/>
                <w:b/>
              </w:rPr>
            </w:pPr>
            <w:r w:rsidRPr="00B5685F">
              <w:rPr>
                <w:rFonts w:ascii="Arial" w:hAnsi="Arial" w:cs="Arial"/>
                <w:b/>
              </w:rPr>
              <w:t>3</w:t>
            </w:r>
          </w:p>
        </w:tc>
        <w:tc>
          <w:tcPr>
            <w:tcW w:w="851"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jc w:val="center"/>
              <w:rPr>
                <w:rFonts w:ascii="Arial" w:hAnsi="Arial" w:cs="Arial"/>
                <w:b/>
              </w:rPr>
            </w:pPr>
            <w:r w:rsidRPr="00B5685F">
              <w:rPr>
                <w:rFonts w:ascii="Arial" w:hAnsi="Arial" w:cs="Arial"/>
                <w:b/>
              </w:rPr>
              <w:t>4</w:t>
            </w:r>
          </w:p>
        </w:tc>
        <w:tc>
          <w:tcPr>
            <w:tcW w:w="992"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jc w:val="center"/>
              <w:rPr>
                <w:rFonts w:ascii="Arial" w:hAnsi="Arial" w:cs="Arial"/>
                <w:b/>
              </w:rPr>
            </w:pPr>
            <w:r w:rsidRPr="00B5685F">
              <w:rPr>
                <w:rFonts w:ascii="Arial" w:hAnsi="Arial" w:cs="Arial"/>
                <w:b/>
              </w:rPr>
              <w:t>5</w:t>
            </w: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r w:rsidRPr="00B5685F">
              <w:rPr>
                <w:rFonts w:ascii="Arial" w:hAnsi="Arial" w:cs="Arial"/>
                <w:b/>
              </w:rPr>
              <w:t>Single Person</w:t>
            </w:r>
          </w:p>
        </w:tc>
        <w:tc>
          <w:tcPr>
            <w:tcW w:w="141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tc>
        <w:tc>
          <w:tcPr>
            <w:tcW w:w="993"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r w:rsidRPr="00B5685F">
              <w:rPr>
                <w:rFonts w:ascii="Arial" w:hAnsi="Arial" w:cs="Arial"/>
                <w:b/>
              </w:rPr>
              <w:t>Couple</w:t>
            </w:r>
          </w:p>
        </w:tc>
        <w:tc>
          <w:tcPr>
            <w:tcW w:w="141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tc>
        <w:tc>
          <w:tcPr>
            <w:tcW w:w="993"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r w:rsidRPr="00B5685F">
              <w:rPr>
                <w:rFonts w:ascii="Arial" w:hAnsi="Arial" w:cs="Arial"/>
                <w:b/>
              </w:rPr>
              <w:t>Two adults (not couple)</w:t>
            </w:r>
          </w:p>
        </w:tc>
        <w:tc>
          <w:tcPr>
            <w:tcW w:w="141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r w:rsidRPr="00B5685F">
              <w:rPr>
                <w:rFonts w:ascii="Arial" w:hAnsi="Arial" w:cs="Arial"/>
                <w:b/>
              </w:rPr>
              <w:t>Couple or single adult with one child</w:t>
            </w:r>
          </w:p>
        </w:tc>
        <w:tc>
          <w:tcPr>
            <w:tcW w:w="141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r w:rsidRPr="00B5685F">
              <w:rPr>
                <w:rFonts w:ascii="Arial" w:hAnsi="Arial" w:cs="Arial"/>
                <w:b/>
              </w:rPr>
              <w:t>Couple or single adult with two additional adults or dependant children</w:t>
            </w:r>
          </w:p>
          <w:p w:rsidR="003779CD" w:rsidRPr="00B5685F" w:rsidRDefault="003779CD" w:rsidP="00836FCB">
            <w:pPr>
              <w:rPr>
                <w:rFonts w:ascii="Arial" w:hAnsi="Arial" w:cs="Arial"/>
                <w:b/>
              </w:rPr>
            </w:pPr>
          </w:p>
          <w:p w:rsidR="003779CD" w:rsidRPr="00B5685F" w:rsidRDefault="003779CD" w:rsidP="003779CD">
            <w:pPr>
              <w:numPr>
                <w:ilvl w:val="0"/>
                <w:numId w:val="38"/>
              </w:numPr>
              <w:rPr>
                <w:rFonts w:ascii="Arial" w:hAnsi="Arial" w:cs="Arial"/>
                <w:b/>
              </w:rPr>
            </w:pPr>
            <w:r>
              <w:rPr>
                <w:rFonts w:ascii="Arial" w:hAnsi="Arial" w:cs="Arial"/>
                <w:b/>
              </w:rPr>
              <w:t>Both under 10</w:t>
            </w:r>
            <w:r w:rsidRPr="00B5685F">
              <w:rPr>
                <w:rFonts w:ascii="Arial" w:hAnsi="Arial" w:cs="Arial"/>
                <w:b/>
              </w:rPr>
              <w:t xml:space="preserve"> (different gender)</w:t>
            </w:r>
          </w:p>
          <w:p w:rsidR="003779CD" w:rsidRPr="00B5685F" w:rsidRDefault="003779CD" w:rsidP="00836FCB">
            <w:pPr>
              <w:ind w:left="360"/>
              <w:rPr>
                <w:rFonts w:ascii="Arial" w:hAnsi="Arial" w:cs="Arial"/>
                <w:b/>
              </w:rPr>
            </w:pPr>
          </w:p>
          <w:p w:rsidR="003779CD" w:rsidRPr="00B5685F" w:rsidRDefault="003779CD" w:rsidP="003779CD">
            <w:pPr>
              <w:numPr>
                <w:ilvl w:val="0"/>
                <w:numId w:val="38"/>
              </w:numPr>
              <w:rPr>
                <w:rFonts w:ascii="Arial" w:hAnsi="Arial" w:cs="Arial"/>
                <w:b/>
              </w:rPr>
            </w:pPr>
            <w:r w:rsidRPr="00B5685F">
              <w:rPr>
                <w:rFonts w:ascii="Arial" w:hAnsi="Arial" w:cs="Arial"/>
                <w:b/>
              </w:rPr>
              <w:t>Both under 16 (same gender)</w:t>
            </w:r>
          </w:p>
          <w:p w:rsidR="003779CD" w:rsidRPr="00B5685F" w:rsidRDefault="003779CD" w:rsidP="00836FCB">
            <w:pPr>
              <w:ind w:left="360"/>
              <w:rPr>
                <w:rFonts w:ascii="Arial" w:hAnsi="Arial" w:cs="Arial"/>
                <w:b/>
              </w:rPr>
            </w:pPr>
          </w:p>
          <w:p w:rsidR="003779CD" w:rsidRPr="00B5685F" w:rsidRDefault="003779CD" w:rsidP="003779CD">
            <w:pPr>
              <w:numPr>
                <w:ilvl w:val="0"/>
                <w:numId w:val="38"/>
              </w:numPr>
              <w:rPr>
                <w:rFonts w:ascii="Arial" w:hAnsi="Arial" w:cs="Arial"/>
                <w:b/>
              </w:rPr>
            </w:pPr>
            <w:r>
              <w:rPr>
                <w:rFonts w:ascii="Arial" w:hAnsi="Arial" w:cs="Arial"/>
                <w:b/>
              </w:rPr>
              <w:t>Different gender, on child 10</w:t>
            </w:r>
            <w:r w:rsidRPr="00B5685F">
              <w:rPr>
                <w:rFonts w:ascii="Arial" w:hAnsi="Arial" w:cs="Arial"/>
                <w:b/>
              </w:rPr>
              <w:t xml:space="preserve"> or over</w:t>
            </w:r>
          </w:p>
          <w:p w:rsidR="003779CD" w:rsidRPr="00B5685F" w:rsidRDefault="003779CD" w:rsidP="00836FCB">
            <w:pPr>
              <w:rPr>
                <w:rFonts w:ascii="Arial" w:hAnsi="Arial" w:cs="Arial"/>
                <w:b/>
              </w:rPr>
            </w:pPr>
          </w:p>
          <w:p w:rsidR="003779CD" w:rsidRPr="00B5685F" w:rsidRDefault="003779CD" w:rsidP="003779CD">
            <w:pPr>
              <w:numPr>
                <w:ilvl w:val="0"/>
                <w:numId w:val="38"/>
              </w:numPr>
              <w:rPr>
                <w:rFonts w:ascii="Arial" w:hAnsi="Arial" w:cs="Arial"/>
                <w:b/>
              </w:rPr>
            </w:pPr>
            <w:r w:rsidRPr="00B5685F">
              <w:rPr>
                <w:rFonts w:ascii="Arial" w:hAnsi="Arial" w:cs="Arial"/>
                <w:b/>
              </w:rPr>
              <w:t>Same gender, one child 16 or over</w:t>
            </w:r>
          </w:p>
        </w:tc>
        <w:tc>
          <w:tcPr>
            <w:tcW w:w="141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rPr>
                <w:rFonts w:ascii="Arial" w:hAnsi="Arial" w:cs="Arial"/>
                <w:sz w:val="40"/>
                <w:szCs w:val="40"/>
              </w:rPr>
            </w:pPr>
          </w:p>
          <w:p w:rsidR="003779CD" w:rsidRPr="00B5685F" w:rsidRDefault="003779CD" w:rsidP="00836FCB">
            <w:pPr>
              <w:rPr>
                <w:rFonts w:ascii="Arial" w:hAnsi="Arial" w:cs="Arial"/>
                <w:sz w:val="40"/>
                <w:szCs w:val="40"/>
              </w:rPr>
            </w:pP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tc>
        <w:tc>
          <w:tcPr>
            <w:tcW w:w="851"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2"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p>
          <w:p w:rsidR="003779CD" w:rsidRPr="00B5685F" w:rsidRDefault="003779CD" w:rsidP="00836FCB">
            <w:pPr>
              <w:rPr>
                <w:rFonts w:ascii="Arial" w:hAnsi="Arial" w:cs="Arial"/>
                <w:b/>
              </w:rPr>
            </w:pPr>
            <w:r w:rsidRPr="00B5685F">
              <w:rPr>
                <w:rFonts w:ascii="Arial" w:hAnsi="Arial" w:cs="Arial"/>
                <w:b/>
              </w:rPr>
              <w:t xml:space="preserve">Couple or single adult with three additional adults or dependant children </w:t>
            </w:r>
          </w:p>
          <w:p w:rsidR="003779CD" w:rsidRPr="00B5685F" w:rsidRDefault="003779CD" w:rsidP="00836FCB">
            <w:pPr>
              <w:rPr>
                <w:rFonts w:ascii="Arial" w:hAnsi="Arial" w:cs="Arial"/>
                <w:b/>
              </w:rPr>
            </w:pPr>
          </w:p>
          <w:p w:rsidR="003779CD" w:rsidRPr="00B5685F" w:rsidRDefault="003779CD" w:rsidP="003779CD">
            <w:pPr>
              <w:numPr>
                <w:ilvl w:val="0"/>
                <w:numId w:val="39"/>
              </w:numPr>
              <w:rPr>
                <w:rFonts w:ascii="Arial" w:hAnsi="Arial" w:cs="Arial"/>
                <w:b/>
              </w:rPr>
            </w:pPr>
            <w:r w:rsidRPr="00B5685F">
              <w:rPr>
                <w:rFonts w:ascii="Arial" w:hAnsi="Arial" w:cs="Arial"/>
                <w:b/>
              </w:rPr>
              <w:t>All same gender and under 16</w:t>
            </w:r>
          </w:p>
          <w:p w:rsidR="003779CD" w:rsidRPr="00B5685F" w:rsidRDefault="003779CD" w:rsidP="00836FCB">
            <w:pPr>
              <w:ind w:left="360"/>
              <w:rPr>
                <w:rFonts w:ascii="Arial" w:hAnsi="Arial" w:cs="Arial"/>
                <w:b/>
              </w:rPr>
            </w:pPr>
          </w:p>
          <w:p w:rsidR="003779CD" w:rsidRPr="00B5685F" w:rsidRDefault="003779CD" w:rsidP="003779CD">
            <w:pPr>
              <w:numPr>
                <w:ilvl w:val="0"/>
                <w:numId w:val="39"/>
              </w:numPr>
              <w:rPr>
                <w:rFonts w:ascii="Arial" w:hAnsi="Arial" w:cs="Arial"/>
                <w:b/>
              </w:rPr>
            </w:pPr>
            <w:r w:rsidRPr="00B5685F">
              <w:rPr>
                <w:rFonts w:ascii="Arial" w:hAnsi="Arial" w:cs="Arial"/>
                <w:b/>
              </w:rPr>
              <w:t>All same gender and one 16 or over</w:t>
            </w:r>
          </w:p>
          <w:p w:rsidR="003779CD" w:rsidRPr="00B5685F" w:rsidRDefault="003779CD" w:rsidP="00836FCB">
            <w:pPr>
              <w:rPr>
                <w:rFonts w:ascii="Arial" w:hAnsi="Arial" w:cs="Arial"/>
                <w:b/>
              </w:rPr>
            </w:pPr>
          </w:p>
          <w:p w:rsidR="003779CD" w:rsidRPr="00B5685F" w:rsidRDefault="003779CD" w:rsidP="00836FCB">
            <w:pPr>
              <w:ind w:left="360"/>
              <w:rPr>
                <w:rFonts w:ascii="Arial" w:hAnsi="Arial" w:cs="Arial"/>
                <w:b/>
              </w:rPr>
            </w:pPr>
          </w:p>
          <w:p w:rsidR="003779CD" w:rsidRPr="00B5685F" w:rsidRDefault="003779CD" w:rsidP="003779CD">
            <w:pPr>
              <w:numPr>
                <w:ilvl w:val="0"/>
                <w:numId w:val="39"/>
              </w:numPr>
              <w:rPr>
                <w:rFonts w:ascii="Arial" w:hAnsi="Arial" w:cs="Arial"/>
                <w:b/>
              </w:rPr>
            </w:pPr>
            <w:r w:rsidRPr="00B5685F">
              <w:rPr>
                <w:rFonts w:ascii="Arial" w:hAnsi="Arial" w:cs="Arial"/>
                <w:b/>
              </w:rPr>
              <w:t>All same gender and two 16 or over</w:t>
            </w:r>
          </w:p>
          <w:p w:rsidR="003779CD" w:rsidRPr="00B5685F" w:rsidRDefault="003779CD" w:rsidP="00836FCB">
            <w:pPr>
              <w:ind w:left="360"/>
              <w:rPr>
                <w:rFonts w:ascii="Arial" w:hAnsi="Arial" w:cs="Arial"/>
                <w:b/>
              </w:rPr>
            </w:pPr>
          </w:p>
          <w:p w:rsidR="003779CD" w:rsidRPr="00B5685F" w:rsidRDefault="003779CD" w:rsidP="003779CD">
            <w:pPr>
              <w:numPr>
                <w:ilvl w:val="0"/>
                <w:numId w:val="39"/>
              </w:numPr>
              <w:rPr>
                <w:rFonts w:ascii="Arial" w:hAnsi="Arial" w:cs="Arial"/>
                <w:b/>
              </w:rPr>
            </w:pPr>
            <w:r w:rsidRPr="00B5685F">
              <w:rPr>
                <w:rFonts w:ascii="Arial" w:hAnsi="Arial" w:cs="Arial"/>
                <w:b/>
              </w:rPr>
              <w:t>All same gender and all 16 or over</w:t>
            </w:r>
          </w:p>
          <w:p w:rsidR="003779CD" w:rsidRPr="00B5685F" w:rsidRDefault="003779CD" w:rsidP="00836FCB">
            <w:pPr>
              <w:rPr>
                <w:rFonts w:ascii="Arial" w:hAnsi="Arial" w:cs="Arial"/>
                <w:b/>
              </w:rPr>
            </w:pPr>
          </w:p>
          <w:p w:rsidR="003779CD" w:rsidRPr="00B5685F" w:rsidRDefault="003779CD" w:rsidP="003779CD">
            <w:pPr>
              <w:numPr>
                <w:ilvl w:val="0"/>
                <w:numId w:val="39"/>
              </w:numPr>
              <w:rPr>
                <w:rFonts w:ascii="Arial" w:hAnsi="Arial" w:cs="Arial"/>
                <w:b/>
              </w:rPr>
            </w:pPr>
            <w:r>
              <w:rPr>
                <w:rFonts w:ascii="Arial" w:hAnsi="Arial" w:cs="Arial"/>
                <w:b/>
              </w:rPr>
              <w:t xml:space="preserve"> </w:t>
            </w:r>
            <w:r w:rsidRPr="00B5685F">
              <w:rPr>
                <w:rFonts w:ascii="Arial" w:hAnsi="Arial" w:cs="Arial"/>
                <w:b/>
              </w:rPr>
              <w:t>One gender</w:t>
            </w:r>
            <w:r>
              <w:rPr>
                <w:rFonts w:ascii="Arial" w:hAnsi="Arial" w:cs="Arial"/>
                <w:b/>
              </w:rPr>
              <w:t xml:space="preserve"> over 10</w:t>
            </w:r>
            <w:r w:rsidRPr="00B5685F">
              <w:rPr>
                <w:rFonts w:ascii="Arial" w:hAnsi="Arial" w:cs="Arial"/>
                <w:b/>
              </w:rPr>
              <w:t xml:space="preserve"> and two remaining same gender and under 16</w:t>
            </w:r>
          </w:p>
          <w:p w:rsidR="003779CD" w:rsidRPr="00B5685F" w:rsidRDefault="003779CD" w:rsidP="00836FCB">
            <w:pPr>
              <w:rPr>
                <w:rFonts w:ascii="Arial" w:hAnsi="Arial" w:cs="Arial"/>
                <w:b/>
              </w:rPr>
            </w:pPr>
          </w:p>
          <w:p w:rsidR="003779CD" w:rsidRPr="00B5685F" w:rsidRDefault="003779CD" w:rsidP="003779CD">
            <w:pPr>
              <w:numPr>
                <w:ilvl w:val="0"/>
                <w:numId w:val="39"/>
              </w:numPr>
              <w:rPr>
                <w:rFonts w:ascii="Arial" w:hAnsi="Arial" w:cs="Arial"/>
                <w:b/>
              </w:rPr>
            </w:pPr>
            <w:r w:rsidRPr="00B5685F">
              <w:rPr>
                <w:rFonts w:ascii="Arial" w:hAnsi="Arial" w:cs="Arial"/>
                <w:b/>
              </w:rPr>
              <w:t xml:space="preserve">Two same gender but one </w:t>
            </w:r>
            <w:r>
              <w:rPr>
                <w:rFonts w:ascii="Arial" w:hAnsi="Arial" w:cs="Arial"/>
                <w:b/>
              </w:rPr>
              <w:t>over 16, remaining child under 10</w:t>
            </w:r>
          </w:p>
          <w:p w:rsidR="003779CD" w:rsidRPr="00B5685F" w:rsidRDefault="003779CD" w:rsidP="00836FCB">
            <w:pPr>
              <w:rPr>
                <w:rFonts w:ascii="Arial" w:hAnsi="Arial" w:cs="Arial"/>
                <w:b/>
              </w:rPr>
            </w:pPr>
          </w:p>
          <w:p w:rsidR="003779CD" w:rsidRPr="00B5685F" w:rsidRDefault="003779CD" w:rsidP="003779CD">
            <w:pPr>
              <w:numPr>
                <w:ilvl w:val="0"/>
                <w:numId w:val="39"/>
              </w:numPr>
              <w:rPr>
                <w:rFonts w:ascii="Arial" w:hAnsi="Arial" w:cs="Arial"/>
                <w:b/>
              </w:rPr>
            </w:pPr>
            <w:r w:rsidRPr="00B5685F">
              <w:rPr>
                <w:rFonts w:ascii="Arial" w:hAnsi="Arial" w:cs="Arial"/>
                <w:b/>
              </w:rPr>
              <w:t>Two same gender but on</w:t>
            </w:r>
            <w:r>
              <w:rPr>
                <w:rFonts w:ascii="Arial" w:hAnsi="Arial" w:cs="Arial"/>
                <w:b/>
              </w:rPr>
              <w:t xml:space="preserve">e over 16 and remaining child 10 </w:t>
            </w:r>
            <w:r w:rsidRPr="00B5685F">
              <w:rPr>
                <w:rFonts w:ascii="Arial" w:hAnsi="Arial" w:cs="Arial"/>
                <w:b/>
              </w:rPr>
              <w:t>or over</w:t>
            </w:r>
          </w:p>
          <w:p w:rsidR="003779CD" w:rsidRPr="00B5685F" w:rsidRDefault="003779CD" w:rsidP="00836FCB">
            <w:pPr>
              <w:rPr>
                <w:rFonts w:ascii="Arial" w:hAnsi="Arial" w:cs="Arial"/>
                <w:b/>
              </w:rPr>
            </w:pPr>
          </w:p>
          <w:p w:rsidR="003779CD" w:rsidRPr="00B5685F" w:rsidRDefault="003779CD" w:rsidP="00836FCB">
            <w:pPr>
              <w:ind w:left="360"/>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tc>
        <w:tc>
          <w:tcPr>
            <w:tcW w:w="851"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Default="003779CD" w:rsidP="00836FCB">
            <w:pPr>
              <w:rPr>
                <w:rFonts w:ascii="Arial" w:hAnsi="Arial" w:cs="Arial"/>
                <w:sz w:val="40"/>
                <w:szCs w:val="40"/>
              </w:rPr>
            </w:pPr>
          </w:p>
          <w:p w:rsidR="003779CD" w:rsidRPr="00B5685F" w:rsidRDefault="003779CD" w:rsidP="00836FCB">
            <w:pPr>
              <w:jc w:val="center"/>
              <w:rPr>
                <w:rFonts w:ascii="Arial" w:hAnsi="Arial" w:cs="Arial"/>
                <w:sz w:val="40"/>
                <w:szCs w:val="40"/>
              </w:rPr>
            </w:pPr>
            <w:r w:rsidRPr="00B5685F">
              <w:rPr>
                <w:rFonts w:ascii="Arial" w:hAnsi="Arial" w:cs="Arial"/>
                <w:sz w:val="40"/>
                <w:szCs w:val="40"/>
              </w:rPr>
              <w:t>*</w:t>
            </w:r>
          </w:p>
        </w:tc>
        <w:tc>
          <w:tcPr>
            <w:tcW w:w="992"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r>
      <w:tr w:rsidR="003779CD" w:rsidRPr="00B5685F" w:rsidTr="00836FCB">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B5685F" w:rsidRDefault="003779CD" w:rsidP="00836FCB">
            <w:pPr>
              <w:rPr>
                <w:rFonts w:ascii="Arial" w:hAnsi="Arial" w:cs="Arial"/>
                <w:b/>
              </w:rPr>
            </w:pPr>
          </w:p>
          <w:p w:rsidR="003779CD" w:rsidRPr="00B5685F" w:rsidRDefault="003779CD" w:rsidP="00836FCB">
            <w:pPr>
              <w:rPr>
                <w:rFonts w:ascii="Arial" w:hAnsi="Arial" w:cs="Arial"/>
                <w:b/>
              </w:rPr>
            </w:pPr>
            <w:r w:rsidRPr="00B5685F">
              <w:rPr>
                <w:rFonts w:ascii="Arial" w:hAnsi="Arial" w:cs="Arial"/>
                <w:b/>
              </w:rPr>
              <w:t xml:space="preserve">Couple or single adult with three additional adults or dependant children </w:t>
            </w:r>
          </w:p>
          <w:p w:rsidR="003779CD" w:rsidRPr="00B5685F" w:rsidRDefault="003779CD" w:rsidP="00836FCB">
            <w:pPr>
              <w:rPr>
                <w:rFonts w:ascii="Arial" w:hAnsi="Arial" w:cs="Arial"/>
                <w:b/>
              </w:rPr>
            </w:pPr>
          </w:p>
          <w:p w:rsidR="003779CD" w:rsidRPr="00B5685F" w:rsidRDefault="003779CD" w:rsidP="003779CD">
            <w:pPr>
              <w:numPr>
                <w:ilvl w:val="0"/>
                <w:numId w:val="40"/>
              </w:numPr>
              <w:rPr>
                <w:rFonts w:ascii="Arial" w:hAnsi="Arial" w:cs="Arial"/>
                <w:b/>
              </w:rPr>
            </w:pPr>
            <w:r w:rsidRPr="00B5685F">
              <w:rPr>
                <w:rFonts w:ascii="Arial" w:hAnsi="Arial" w:cs="Arial"/>
                <w:b/>
              </w:rPr>
              <w:t>All same gender and under 16</w:t>
            </w:r>
          </w:p>
          <w:p w:rsidR="003779CD" w:rsidRPr="00B5685F" w:rsidRDefault="003779CD" w:rsidP="00836FCB">
            <w:pPr>
              <w:ind w:left="360"/>
              <w:rPr>
                <w:rFonts w:ascii="Arial" w:hAnsi="Arial" w:cs="Arial"/>
                <w:b/>
              </w:rPr>
            </w:pPr>
          </w:p>
          <w:p w:rsidR="003779CD" w:rsidRPr="00B5685F" w:rsidRDefault="003779CD" w:rsidP="003779CD">
            <w:pPr>
              <w:numPr>
                <w:ilvl w:val="0"/>
                <w:numId w:val="40"/>
              </w:numPr>
              <w:rPr>
                <w:rFonts w:ascii="Arial" w:hAnsi="Arial" w:cs="Arial"/>
                <w:b/>
              </w:rPr>
            </w:pPr>
            <w:r w:rsidRPr="00B5685F">
              <w:rPr>
                <w:rFonts w:ascii="Arial" w:hAnsi="Arial" w:cs="Arial"/>
                <w:b/>
              </w:rPr>
              <w:t xml:space="preserve">All same gender but one 16 or over </w:t>
            </w:r>
          </w:p>
          <w:p w:rsidR="003779CD" w:rsidRPr="00B5685F" w:rsidRDefault="003779CD" w:rsidP="00836FCB">
            <w:pPr>
              <w:rPr>
                <w:rFonts w:ascii="Arial" w:hAnsi="Arial" w:cs="Arial"/>
                <w:b/>
              </w:rPr>
            </w:pPr>
          </w:p>
          <w:p w:rsidR="003779CD" w:rsidRPr="00B5685F" w:rsidRDefault="003779CD" w:rsidP="003779CD">
            <w:pPr>
              <w:numPr>
                <w:ilvl w:val="0"/>
                <w:numId w:val="40"/>
              </w:numPr>
              <w:rPr>
                <w:rFonts w:ascii="Arial" w:hAnsi="Arial" w:cs="Arial"/>
                <w:b/>
              </w:rPr>
            </w:pPr>
            <w:r w:rsidRPr="00B5685F">
              <w:rPr>
                <w:rFonts w:ascii="Arial" w:hAnsi="Arial" w:cs="Arial"/>
                <w:b/>
              </w:rPr>
              <w:t>All same gender but two or more 16 or over</w:t>
            </w:r>
          </w:p>
          <w:p w:rsidR="003779CD" w:rsidRPr="00B5685F" w:rsidRDefault="003779CD" w:rsidP="00836FCB">
            <w:pPr>
              <w:rPr>
                <w:rFonts w:ascii="Arial" w:hAnsi="Arial" w:cs="Arial"/>
                <w:b/>
              </w:rPr>
            </w:pPr>
          </w:p>
          <w:p w:rsidR="003779CD" w:rsidRPr="00B5685F" w:rsidRDefault="003779CD" w:rsidP="003779CD">
            <w:pPr>
              <w:numPr>
                <w:ilvl w:val="0"/>
                <w:numId w:val="40"/>
              </w:numPr>
              <w:rPr>
                <w:rFonts w:ascii="Arial" w:hAnsi="Arial" w:cs="Arial"/>
                <w:b/>
              </w:rPr>
            </w:pPr>
            <w:r w:rsidRPr="00B5685F">
              <w:rPr>
                <w:rFonts w:ascii="Arial" w:hAnsi="Arial" w:cs="Arial"/>
                <w:b/>
              </w:rPr>
              <w:t>D</w:t>
            </w:r>
            <w:r>
              <w:rPr>
                <w:rFonts w:ascii="Arial" w:hAnsi="Arial" w:cs="Arial"/>
                <w:b/>
              </w:rPr>
              <w:t>ifferent genders but all under 10</w:t>
            </w:r>
          </w:p>
          <w:p w:rsidR="003779CD" w:rsidRPr="00B5685F" w:rsidRDefault="003779CD" w:rsidP="00836FCB">
            <w:pPr>
              <w:rPr>
                <w:rFonts w:ascii="Arial" w:hAnsi="Arial" w:cs="Arial"/>
                <w:b/>
              </w:rPr>
            </w:pPr>
          </w:p>
          <w:p w:rsidR="003779CD" w:rsidRPr="00B5685F" w:rsidRDefault="003779CD" w:rsidP="003779CD">
            <w:pPr>
              <w:numPr>
                <w:ilvl w:val="0"/>
                <w:numId w:val="40"/>
              </w:numPr>
              <w:rPr>
                <w:rFonts w:ascii="Arial" w:hAnsi="Arial" w:cs="Arial"/>
                <w:b/>
              </w:rPr>
            </w:pPr>
            <w:r w:rsidRPr="00B5685F">
              <w:rPr>
                <w:rFonts w:ascii="Arial" w:hAnsi="Arial" w:cs="Arial"/>
                <w:b/>
              </w:rPr>
              <w:t>Dif</w:t>
            </w:r>
            <w:r>
              <w:rPr>
                <w:rFonts w:ascii="Arial" w:hAnsi="Arial" w:cs="Arial"/>
                <w:b/>
              </w:rPr>
              <w:t>ferent genders but one or more 10</w:t>
            </w:r>
            <w:r w:rsidRPr="00B5685F">
              <w:rPr>
                <w:rFonts w:ascii="Arial" w:hAnsi="Arial" w:cs="Arial"/>
                <w:b/>
              </w:rPr>
              <w:t xml:space="preserve"> or over</w:t>
            </w:r>
          </w:p>
        </w:tc>
        <w:tc>
          <w:tcPr>
            <w:tcW w:w="141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tc>
        <w:tc>
          <w:tcPr>
            <w:tcW w:w="993"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tc>
        <w:tc>
          <w:tcPr>
            <w:tcW w:w="708"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rPr>
                <w:rFonts w:ascii="Arial" w:hAnsi="Arial" w:cs="Arial"/>
                <w:sz w:val="40"/>
                <w:szCs w:val="40"/>
              </w:rPr>
            </w:pPr>
            <w:r w:rsidRPr="00B5685F">
              <w:rPr>
                <w:rFonts w:ascii="Arial" w:hAnsi="Arial" w:cs="Arial"/>
                <w:sz w:val="40"/>
                <w:szCs w:val="40"/>
              </w:rPr>
              <w:t>*</w:t>
            </w:r>
          </w:p>
        </w:tc>
        <w:tc>
          <w:tcPr>
            <w:tcW w:w="851"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rPr>
                <w:rFonts w:ascii="Arial" w:hAnsi="Arial" w:cs="Arial"/>
                <w:sz w:val="40"/>
                <w:szCs w:val="40"/>
              </w:rPr>
            </w:pPr>
            <w:r w:rsidRPr="00B5685F">
              <w:rPr>
                <w:rFonts w:ascii="Arial" w:hAnsi="Arial" w:cs="Arial"/>
                <w:sz w:val="40"/>
                <w:szCs w:val="40"/>
              </w:rPr>
              <w:t>*</w:t>
            </w:r>
          </w:p>
          <w:p w:rsidR="003779CD" w:rsidRDefault="003779CD" w:rsidP="00836FCB">
            <w:pPr>
              <w:rPr>
                <w:rFonts w:ascii="Arial" w:hAnsi="Arial" w:cs="Arial"/>
                <w:sz w:val="40"/>
                <w:szCs w:val="40"/>
              </w:rPr>
            </w:pPr>
          </w:p>
          <w:p w:rsidR="003779CD" w:rsidRPr="00B5685F" w:rsidRDefault="003779CD" w:rsidP="00836FCB">
            <w:pP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rPr>
                <w:rFonts w:ascii="Arial" w:hAnsi="Arial" w:cs="Arial"/>
                <w:sz w:val="40"/>
                <w:szCs w:val="40"/>
              </w:rPr>
            </w:pPr>
            <w:r w:rsidRPr="00B5685F">
              <w:rPr>
                <w:rFonts w:ascii="Arial" w:hAnsi="Arial" w:cs="Arial"/>
                <w:sz w:val="40"/>
                <w:szCs w:val="40"/>
              </w:rPr>
              <w:t>*</w:t>
            </w:r>
          </w:p>
        </w:tc>
        <w:tc>
          <w:tcPr>
            <w:tcW w:w="992" w:type="dxa"/>
            <w:tcBorders>
              <w:top w:val="single" w:sz="4" w:space="0" w:color="auto"/>
              <w:left w:val="single" w:sz="4" w:space="0" w:color="auto"/>
              <w:bottom w:val="single" w:sz="4" w:space="0" w:color="auto"/>
              <w:right w:val="single" w:sz="4" w:space="0" w:color="auto"/>
            </w:tcBorders>
          </w:tcPr>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rPr>
                <w:rFonts w:ascii="Arial" w:hAnsi="Arial" w:cs="Arial"/>
                <w:sz w:val="40"/>
                <w:szCs w:val="40"/>
              </w:rPr>
            </w:pPr>
            <w:r w:rsidRPr="00B5685F">
              <w:rPr>
                <w:rFonts w:ascii="Arial" w:hAnsi="Arial" w:cs="Arial"/>
                <w:sz w:val="40"/>
                <w:szCs w:val="40"/>
              </w:rPr>
              <w:t>*</w:t>
            </w:r>
          </w:p>
          <w:p w:rsidR="003779CD" w:rsidRPr="00B5685F" w:rsidRDefault="003779CD" w:rsidP="00836FCB">
            <w:pPr>
              <w:jc w:val="center"/>
              <w:rPr>
                <w:rFonts w:ascii="Arial" w:hAnsi="Arial" w:cs="Arial"/>
                <w:sz w:val="40"/>
                <w:szCs w:val="40"/>
              </w:rPr>
            </w:pPr>
          </w:p>
          <w:p w:rsidR="003779CD" w:rsidRPr="00B5685F" w:rsidRDefault="003779CD" w:rsidP="00836FCB">
            <w:pPr>
              <w:jc w:val="center"/>
              <w:rPr>
                <w:rFonts w:ascii="Arial" w:hAnsi="Arial" w:cs="Arial"/>
                <w:sz w:val="40"/>
                <w:szCs w:val="40"/>
              </w:rPr>
            </w:pPr>
          </w:p>
          <w:p w:rsidR="003779CD" w:rsidRPr="00B5685F" w:rsidRDefault="003779CD" w:rsidP="00836FCB">
            <w:pPr>
              <w:rPr>
                <w:rFonts w:ascii="Arial" w:hAnsi="Arial" w:cs="Arial"/>
                <w:sz w:val="40"/>
                <w:szCs w:val="40"/>
              </w:rPr>
            </w:pPr>
            <w:r w:rsidRPr="00B5685F">
              <w:rPr>
                <w:rFonts w:ascii="Arial" w:hAnsi="Arial" w:cs="Arial"/>
                <w:sz w:val="40"/>
                <w:szCs w:val="40"/>
              </w:rPr>
              <w:t>*</w:t>
            </w:r>
          </w:p>
        </w:tc>
      </w:tr>
    </w:tbl>
    <w:p w:rsidR="003779CD" w:rsidRDefault="003779CD" w:rsidP="003779CD">
      <w:pPr>
        <w:ind w:left="709" w:hanging="709"/>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9B7DA1">
      <w:pPr>
        <w:rPr>
          <w:rFonts w:ascii="Tahoma" w:hAnsi="Tahoma" w:cs="Tahoma"/>
        </w:rPr>
      </w:pPr>
    </w:p>
    <w:sectPr w:rsidR="003779CD" w:rsidSect="008D5D44">
      <w:pgSz w:w="11907"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83" w:rsidRDefault="00380983" w:rsidP="00790123">
      <w:r>
        <w:separator/>
      </w:r>
    </w:p>
  </w:endnote>
  <w:endnote w:type="continuationSeparator" w:id="0">
    <w:p w:rsidR="00380983" w:rsidRDefault="00380983" w:rsidP="00790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83" w:rsidRDefault="00380983" w:rsidP="00790123">
      <w:r>
        <w:separator/>
      </w:r>
    </w:p>
  </w:footnote>
  <w:footnote w:type="continuationSeparator" w:id="0">
    <w:p w:rsidR="00380983" w:rsidRDefault="00380983" w:rsidP="00790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E0E"/>
    <w:multiLevelType w:val="hybridMultilevel"/>
    <w:tmpl w:val="EEFCDC2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
    <w:nsid w:val="05D44148"/>
    <w:multiLevelType w:val="hybridMultilevel"/>
    <w:tmpl w:val="41C0E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1D4679"/>
    <w:multiLevelType w:val="multilevel"/>
    <w:tmpl w:val="9D18464C"/>
    <w:lvl w:ilvl="0">
      <w:start w:val="1"/>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EC84426"/>
    <w:multiLevelType w:val="multilevel"/>
    <w:tmpl w:val="2C48372A"/>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4">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231C48"/>
    <w:multiLevelType w:val="multilevel"/>
    <w:tmpl w:val="4FE67A6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86D55DA"/>
    <w:multiLevelType w:val="hybridMultilevel"/>
    <w:tmpl w:val="C68C842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8C90220"/>
    <w:multiLevelType w:val="multilevel"/>
    <w:tmpl w:val="7AD02528"/>
    <w:lvl w:ilvl="0">
      <w:start w:val="1"/>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1E3B05F9"/>
    <w:multiLevelType w:val="multilevel"/>
    <w:tmpl w:val="BD7E15CC"/>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1E8634CA"/>
    <w:multiLevelType w:val="multilevel"/>
    <w:tmpl w:val="BEE01AE4"/>
    <w:lvl w:ilvl="0">
      <w:start w:val="1"/>
      <w:numFmt w:val="decimal"/>
      <w:lvlText w:val="%1"/>
      <w:lvlJc w:val="left"/>
      <w:pPr>
        <w:ind w:left="530" w:hanging="53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1783308"/>
    <w:multiLevelType w:val="multilevel"/>
    <w:tmpl w:val="E69A45DC"/>
    <w:lvl w:ilvl="0">
      <w:start w:val="1"/>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21822CD"/>
    <w:multiLevelType w:val="hybridMultilevel"/>
    <w:tmpl w:val="A590EF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4837D4D"/>
    <w:multiLevelType w:val="hybridMultilevel"/>
    <w:tmpl w:val="83B2E1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442F94"/>
    <w:multiLevelType w:val="hybridMultilevel"/>
    <w:tmpl w:val="E550C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6C05DA5"/>
    <w:multiLevelType w:val="multilevel"/>
    <w:tmpl w:val="866E9D9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291B3352"/>
    <w:multiLevelType w:val="multilevel"/>
    <w:tmpl w:val="180A7A08"/>
    <w:lvl w:ilvl="0">
      <w:start w:val="1"/>
      <w:numFmt w:val="decimal"/>
      <w:lvlText w:val="%1"/>
      <w:lvlJc w:val="left"/>
      <w:pPr>
        <w:ind w:left="610" w:hanging="61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B2445A7"/>
    <w:multiLevelType w:val="multilevel"/>
    <w:tmpl w:val="B0D6B67C"/>
    <w:lvl w:ilvl="0">
      <w:start w:val="2"/>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2C4F089F"/>
    <w:multiLevelType w:val="hybridMultilevel"/>
    <w:tmpl w:val="C37C0B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2E4F4FA5"/>
    <w:multiLevelType w:val="hybridMultilevel"/>
    <w:tmpl w:val="40067E3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9">
    <w:nsid w:val="30D47C31"/>
    <w:multiLevelType w:val="multilevel"/>
    <w:tmpl w:val="6186AF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3BE3D6F"/>
    <w:multiLevelType w:val="hybridMultilevel"/>
    <w:tmpl w:val="F9AC013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nsid w:val="369A646E"/>
    <w:multiLevelType w:val="multilevel"/>
    <w:tmpl w:val="399222A4"/>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369E7FBA"/>
    <w:multiLevelType w:val="hybridMultilevel"/>
    <w:tmpl w:val="BE507C2E"/>
    <w:lvl w:ilvl="0" w:tplc="04090001">
      <w:start w:val="1"/>
      <w:numFmt w:val="bullet"/>
      <w:lvlText w:val=""/>
      <w:lvlJc w:val="left"/>
      <w:pPr>
        <w:tabs>
          <w:tab w:val="num" w:pos="1772"/>
        </w:tabs>
        <w:ind w:left="1772" w:hanging="360"/>
      </w:pPr>
      <w:rPr>
        <w:rFonts w:ascii="Symbol" w:hAnsi="Symbol" w:hint="default"/>
      </w:rPr>
    </w:lvl>
    <w:lvl w:ilvl="1" w:tplc="04090003" w:tentative="1">
      <w:start w:val="1"/>
      <w:numFmt w:val="bullet"/>
      <w:lvlText w:val="o"/>
      <w:lvlJc w:val="left"/>
      <w:pPr>
        <w:tabs>
          <w:tab w:val="num" w:pos="2492"/>
        </w:tabs>
        <w:ind w:left="2492" w:hanging="360"/>
      </w:pPr>
      <w:rPr>
        <w:rFonts w:ascii="Courier New" w:hAnsi="Courier New" w:hint="default"/>
      </w:rPr>
    </w:lvl>
    <w:lvl w:ilvl="2" w:tplc="04090005" w:tentative="1">
      <w:start w:val="1"/>
      <w:numFmt w:val="bullet"/>
      <w:lvlText w:val=""/>
      <w:lvlJc w:val="left"/>
      <w:pPr>
        <w:tabs>
          <w:tab w:val="num" w:pos="3212"/>
        </w:tabs>
        <w:ind w:left="3212" w:hanging="360"/>
      </w:pPr>
      <w:rPr>
        <w:rFonts w:ascii="Wingdings" w:hAnsi="Wingdings" w:hint="default"/>
      </w:rPr>
    </w:lvl>
    <w:lvl w:ilvl="3" w:tplc="04090001" w:tentative="1">
      <w:start w:val="1"/>
      <w:numFmt w:val="bullet"/>
      <w:lvlText w:val=""/>
      <w:lvlJc w:val="left"/>
      <w:pPr>
        <w:tabs>
          <w:tab w:val="num" w:pos="3932"/>
        </w:tabs>
        <w:ind w:left="3932" w:hanging="360"/>
      </w:pPr>
      <w:rPr>
        <w:rFonts w:ascii="Symbol" w:hAnsi="Symbol" w:hint="default"/>
      </w:rPr>
    </w:lvl>
    <w:lvl w:ilvl="4" w:tplc="04090003" w:tentative="1">
      <w:start w:val="1"/>
      <w:numFmt w:val="bullet"/>
      <w:lvlText w:val="o"/>
      <w:lvlJc w:val="left"/>
      <w:pPr>
        <w:tabs>
          <w:tab w:val="num" w:pos="4652"/>
        </w:tabs>
        <w:ind w:left="4652" w:hanging="360"/>
      </w:pPr>
      <w:rPr>
        <w:rFonts w:ascii="Courier New" w:hAnsi="Courier New" w:hint="default"/>
      </w:rPr>
    </w:lvl>
    <w:lvl w:ilvl="5" w:tplc="04090005" w:tentative="1">
      <w:start w:val="1"/>
      <w:numFmt w:val="bullet"/>
      <w:lvlText w:val=""/>
      <w:lvlJc w:val="left"/>
      <w:pPr>
        <w:tabs>
          <w:tab w:val="num" w:pos="5372"/>
        </w:tabs>
        <w:ind w:left="5372" w:hanging="360"/>
      </w:pPr>
      <w:rPr>
        <w:rFonts w:ascii="Wingdings" w:hAnsi="Wingdings" w:hint="default"/>
      </w:rPr>
    </w:lvl>
    <w:lvl w:ilvl="6" w:tplc="04090001" w:tentative="1">
      <w:start w:val="1"/>
      <w:numFmt w:val="bullet"/>
      <w:lvlText w:val=""/>
      <w:lvlJc w:val="left"/>
      <w:pPr>
        <w:tabs>
          <w:tab w:val="num" w:pos="6092"/>
        </w:tabs>
        <w:ind w:left="6092" w:hanging="360"/>
      </w:pPr>
      <w:rPr>
        <w:rFonts w:ascii="Symbol" w:hAnsi="Symbol" w:hint="default"/>
      </w:rPr>
    </w:lvl>
    <w:lvl w:ilvl="7" w:tplc="04090003" w:tentative="1">
      <w:start w:val="1"/>
      <w:numFmt w:val="bullet"/>
      <w:lvlText w:val="o"/>
      <w:lvlJc w:val="left"/>
      <w:pPr>
        <w:tabs>
          <w:tab w:val="num" w:pos="6812"/>
        </w:tabs>
        <w:ind w:left="6812" w:hanging="360"/>
      </w:pPr>
      <w:rPr>
        <w:rFonts w:ascii="Courier New" w:hAnsi="Courier New" w:hint="default"/>
      </w:rPr>
    </w:lvl>
    <w:lvl w:ilvl="8" w:tplc="04090005" w:tentative="1">
      <w:start w:val="1"/>
      <w:numFmt w:val="bullet"/>
      <w:lvlText w:val=""/>
      <w:lvlJc w:val="left"/>
      <w:pPr>
        <w:tabs>
          <w:tab w:val="num" w:pos="7532"/>
        </w:tabs>
        <w:ind w:left="7532" w:hanging="360"/>
      </w:pPr>
      <w:rPr>
        <w:rFonts w:ascii="Wingdings" w:hAnsi="Wingdings" w:hint="default"/>
      </w:rPr>
    </w:lvl>
  </w:abstractNum>
  <w:abstractNum w:abstractNumId="23">
    <w:nsid w:val="384B416D"/>
    <w:multiLevelType w:val="multilevel"/>
    <w:tmpl w:val="79960F4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3AF80417"/>
    <w:multiLevelType w:val="hybridMultilevel"/>
    <w:tmpl w:val="15222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DBB6D23"/>
    <w:multiLevelType w:val="hybridMultilevel"/>
    <w:tmpl w:val="5906B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43D20F6"/>
    <w:multiLevelType w:val="multilevel"/>
    <w:tmpl w:val="90080E7C"/>
    <w:lvl w:ilvl="0">
      <w:start w:val="1"/>
      <w:numFmt w:val="decimal"/>
      <w:lvlText w:val="%1"/>
      <w:lvlJc w:val="left"/>
      <w:pPr>
        <w:ind w:left="530" w:hanging="53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4680702C"/>
    <w:multiLevelType w:val="hybridMultilevel"/>
    <w:tmpl w:val="2B20B4D8"/>
    <w:lvl w:ilvl="0" w:tplc="04090001">
      <w:start w:val="1"/>
      <w:numFmt w:val="bullet"/>
      <w:lvlText w:val=""/>
      <w:lvlJc w:val="left"/>
      <w:pPr>
        <w:tabs>
          <w:tab w:val="num" w:pos="1468"/>
        </w:tabs>
        <w:ind w:left="1468" w:hanging="360"/>
      </w:pPr>
      <w:rPr>
        <w:rFonts w:ascii="Symbol" w:hAnsi="Symbol" w:hint="default"/>
      </w:rPr>
    </w:lvl>
    <w:lvl w:ilvl="1" w:tplc="5CA0ECB4">
      <w:numFmt w:val="bullet"/>
      <w:lvlText w:val="-"/>
      <w:lvlJc w:val="left"/>
      <w:pPr>
        <w:tabs>
          <w:tab w:val="num" w:pos="2188"/>
        </w:tabs>
        <w:ind w:left="2188" w:hanging="360"/>
      </w:pPr>
      <w:rPr>
        <w:rFonts w:ascii="Times New Roman" w:eastAsia="Times New Roman" w:hAnsi="Times New Roman" w:cs="Times New Roman"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8">
    <w:nsid w:val="4ABF3501"/>
    <w:multiLevelType w:val="hybridMultilevel"/>
    <w:tmpl w:val="DFE02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3FD5CC6"/>
    <w:multiLevelType w:val="hybridMultilevel"/>
    <w:tmpl w:val="C3E24838"/>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0">
    <w:nsid w:val="54E935DD"/>
    <w:multiLevelType w:val="hybridMultilevel"/>
    <w:tmpl w:val="A802FD78"/>
    <w:lvl w:ilvl="0" w:tplc="04090001">
      <w:start w:val="1"/>
      <w:numFmt w:val="bullet"/>
      <w:lvlText w:val=""/>
      <w:lvlJc w:val="left"/>
      <w:pPr>
        <w:tabs>
          <w:tab w:val="num" w:pos="1440"/>
        </w:tabs>
        <w:ind w:left="1440" w:hanging="360"/>
      </w:pPr>
      <w:rPr>
        <w:rFonts w:ascii="Symbol" w:hAnsi="Symbol" w:hint="default"/>
      </w:rPr>
    </w:lvl>
    <w:lvl w:ilvl="1" w:tplc="ACC6B03A">
      <w:numFmt w:val="bullet"/>
      <w:lvlText w:val=""/>
      <w:lvlJc w:val="left"/>
      <w:pPr>
        <w:tabs>
          <w:tab w:val="num" w:pos="2520"/>
        </w:tabs>
        <w:ind w:left="2520" w:hanging="720"/>
      </w:pPr>
      <w:rPr>
        <w:rFonts w:ascii="Symbol" w:eastAsia="Times New Roman" w:hAnsi="Symbo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81153FE"/>
    <w:multiLevelType w:val="hybridMultilevel"/>
    <w:tmpl w:val="13ECA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F61581"/>
    <w:multiLevelType w:val="multilevel"/>
    <w:tmpl w:val="76B0A266"/>
    <w:lvl w:ilvl="0">
      <w:start w:val="1"/>
      <w:numFmt w:val="decimal"/>
      <w:lvlText w:val="%1"/>
      <w:lvlJc w:val="left"/>
      <w:pPr>
        <w:ind w:left="525" w:hanging="525"/>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nsid w:val="5E5E087D"/>
    <w:multiLevelType w:val="multilevel"/>
    <w:tmpl w:val="9EF81B94"/>
    <w:lvl w:ilvl="0">
      <w:start w:val="3"/>
      <w:numFmt w:val="decimal"/>
      <w:lvlText w:val="%1"/>
      <w:lvlJc w:val="left"/>
      <w:pPr>
        <w:tabs>
          <w:tab w:val="num" w:pos="360"/>
        </w:tabs>
        <w:ind w:left="360" w:hanging="36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4">
    <w:nsid w:val="61BA5C52"/>
    <w:multiLevelType w:val="hybridMultilevel"/>
    <w:tmpl w:val="0484A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20C39F8"/>
    <w:multiLevelType w:val="multilevel"/>
    <w:tmpl w:val="41D6FC68"/>
    <w:lvl w:ilvl="0">
      <w:start w:val="1"/>
      <w:numFmt w:val="decimal"/>
      <w:lvlText w:val="%1"/>
      <w:lvlJc w:val="left"/>
      <w:pPr>
        <w:tabs>
          <w:tab w:val="num" w:pos="540"/>
        </w:tabs>
        <w:ind w:left="540" w:hanging="540"/>
      </w:pPr>
      <w:rPr>
        <w:rFonts w:hint="default"/>
        <w:u w:val="none"/>
      </w:rPr>
    </w:lvl>
    <w:lvl w:ilvl="1">
      <w:start w:val="7"/>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6">
    <w:nsid w:val="623D7F67"/>
    <w:multiLevelType w:val="multilevel"/>
    <w:tmpl w:val="CE4A931E"/>
    <w:lvl w:ilvl="0">
      <w:start w:val="1"/>
      <w:numFmt w:val="decimal"/>
      <w:lvlText w:val="%1"/>
      <w:lvlJc w:val="left"/>
      <w:pPr>
        <w:ind w:left="525" w:hanging="525"/>
      </w:pPr>
      <w:rPr>
        <w:rFonts w:hint="default"/>
      </w:rPr>
    </w:lvl>
    <w:lvl w:ilvl="1">
      <w:start w:val="2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7">
    <w:nsid w:val="690C2D63"/>
    <w:multiLevelType w:val="hybridMultilevel"/>
    <w:tmpl w:val="F3F80EE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8">
    <w:nsid w:val="6CA71794"/>
    <w:multiLevelType w:val="hybridMultilevel"/>
    <w:tmpl w:val="8DFEB61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9">
    <w:nsid w:val="6D3C52AA"/>
    <w:multiLevelType w:val="hybridMultilevel"/>
    <w:tmpl w:val="27126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ED668AB"/>
    <w:multiLevelType w:val="hybridMultilevel"/>
    <w:tmpl w:val="6D283300"/>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41">
    <w:nsid w:val="704142CB"/>
    <w:multiLevelType w:val="multilevel"/>
    <w:tmpl w:val="3D1470AE"/>
    <w:lvl w:ilvl="0">
      <w:start w:val="2"/>
      <w:numFmt w:val="decimal"/>
      <w:lvlText w:val="%1"/>
      <w:lvlJc w:val="left"/>
      <w:pPr>
        <w:tabs>
          <w:tab w:val="num" w:pos="540"/>
        </w:tabs>
        <w:ind w:left="540" w:hanging="540"/>
      </w:pPr>
      <w:rPr>
        <w:rFonts w:hint="default"/>
        <w:u w:val="none"/>
      </w:rPr>
    </w:lvl>
    <w:lvl w:ilvl="1">
      <w:start w:val="4"/>
      <w:numFmt w:val="decimal"/>
      <w:lvlText w:val="%1.%2"/>
      <w:lvlJc w:val="left"/>
      <w:pPr>
        <w:tabs>
          <w:tab w:val="num" w:pos="720"/>
        </w:tabs>
        <w:ind w:left="720" w:hanging="720"/>
      </w:pPr>
      <w:rPr>
        <w:rFonts w:hint="default"/>
        <w:u w:val="none"/>
      </w:rPr>
    </w:lvl>
    <w:lvl w:ilvl="2">
      <w:start w:val="7"/>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2">
    <w:nsid w:val="74FC29DE"/>
    <w:multiLevelType w:val="hybridMultilevel"/>
    <w:tmpl w:val="D4901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C07BFF"/>
    <w:multiLevelType w:val="hybridMultilevel"/>
    <w:tmpl w:val="5172D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112AF1"/>
    <w:multiLevelType w:val="hybridMultilevel"/>
    <w:tmpl w:val="50F65E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75C629D"/>
    <w:multiLevelType w:val="multilevel"/>
    <w:tmpl w:val="C7EE717A"/>
    <w:lvl w:ilvl="0">
      <w:start w:val="1"/>
      <w:numFmt w:val="decimal"/>
      <w:lvlText w:val="%1"/>
      <w:lvlJc w:val="left"/>
      <w:pPr>
        <w:tabs>
          <w:tab w:val="num" w:pos="540"/>
        </w:tabs>
        <w:ind w:left="540" w:hanging="54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7DEE6C7D"/>
    <w:multiLevelType w:val="hybridMultilevel"/>
    <w:tmpl w:val="AB72A9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30"/>
  </w:num>
  <w:num w:numId="2">
    <w:abstractNumId w:val="19"/>
  </w:num>
  <w:num w:numId="3">
    <w:abstractNumId w:val="8"/>
  </w:num>
  <w:num w:numId="4">
    <w:abstractNumId w:val="5"/>
  </w:num>
  <w:num w:numId="5">
    <w:abstractNumId w:val="34"/>
  </w:num>
  <w:num w:numId="6">
    <w:abstractNumId w:val="13"/>
  </w:num>
  <w:num w:numId="7">
    <w:abstractNumId w:val="4"/>
  </w:num>
  <w:num w:numId="8">
    <w:abstractNumId w:val="46"/>
  </w:num>
  <w:num w:numId="9">
    <w:abstractNumId w:val="20"/>
  </w:num>
  <w:num w:numId="10">
    <w:abstractNumId w:val="42"/>
  </w:num>
  <w:num w:numId="11">
    <w:abstractNumId w:val="31"/>
  </w:num>
  <w:num w:numId="12">
    <w:abstractNumId w:val="1"/>
  </w:num>
  <w:num w:numId="13">
    <w:abstractNumId w:val="29"/>
  </w:num>
  <w:num w:numId="14">
    <w:abstractNumId w:val="38"/>
  </w:num>
  <w:num w:numId="15">
    <w:abstractNumId w:val="17"/>
  </w:num>
  <w:num w:numId="16">
    <w:abstractNumId w:val="25"/>
  </w:num>
  <w:num w:numId="17">
    <w:abstractNumId w:val="11"/>
  </w:num>
  <w:num w:numId="18">
    <w:abstractNumId w:val="43"/>
  </w:num>
  <w:num w:numId="19">
    <w:abstractNumId w:val="37"/>
  </w:num>
  <w:num w:numId="20">
    <w:abstractNumId w:val="22"/>
  </w:num>
  <w:num w:numId="21">
    <w:abstractNumId w:val="27"/>
  </w:num>
  <w:num w:numId="22">
    <w:abstractNumId w:val="0"/>
  </w:num>
  <w:num w:numId="23">
    <w:abstractNumId w:val="18"/>
  </w:num>
  <w:num w:numId="24">
    <w:abstractNumId w:val="21"/>
  </w:num>
  <w:num w:numId="25">
    <w:abstractNumId w:val="16"/>
  </w:num>
  <w:num w:numId="26">
    <w:abstractNumId w:val="14"/>
  </w:num>
  <w:num w:numId="27">
    <w:abstractNumId w:val="41"/>
  </w:num>
  <w:num w:numId="28">
    <w:abstractNumId w:val="3"/>
  </w:num>
  <w:num w:numId="29">
    <w:abstractNumId w:val="33"/>
  </w:num>
  <w:num w:numId="30">
    <w:abstractNumId w:val="23"/>
  </w:num>
  <w:num w:numId="31">
    <w:abstractNumId w:val="24"/>
  </w:num>
  <w:num w:numId="32">
    <w:abstractNumId w:val="12"/>
  </w:num>
  <w:num w:numId="33">
    <w:abstractNumId w:val="45"/>
  </w:num>
  <w:num w:numId="34">
    <w:abstractNumId w:val="35"/>
  </w:num>
  <w:num w:numId="35">
    <w:abstractNumId w:val="40"/>
  </w:num>
  <w:num w:numId="36">
    <w:abstractNumId w:val="7"/>
  </w:num>
  <w:num w:numId="37">
    <w:abstractNumId w:val="28"/>
  </w:num>
  <w:num w:numId="38">
    <w:abstractNumId w:val="39"/>
  </w:num>
  <w:num w:numId="39">
    <w:abstractNumId w:val="44"/>
  </w:num>
  <w:num w:numId="40">
    <w:abstractNumId w:val="6"/>
  </w:num>
  <w:num w:numId="41">
    <w:abstractNumId w:val="32"/>
  </w:num>
  <w:num w:numId="42">
    <w:abstractNumId w:val="36"/>
  </w:num>
  <w:num w:numId="43">
    <w:abstractNumId w:val="2"/>
  </w:num>
  <w:num w:numId="44">
    <w:abstractNumId w:val="10"/>
  </w:num>
  <w:num w:numId="45">
    <w:abstractNumId w:val="15"/>
  </w:num>
  <w:num w:numId="46">
    <w:abstractNumId w:val="9"/>
  </w:num>
  <w:num w:numId="47">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B23D66"/>
    <w:rsid w:val="00016674"/>
    <w:rsid w:val="00021082"/>
    <w:rsid w:val="000239E5"/>
    <w:rsid w:val="00026081"/>
    <w:rsid w:val="00037AAE"/>
    <w:rsid w:val="00047416"/>
    <w:rsid w:val="00052CFC"/>
    <w:rsid w:val="0005470B"/>
    <w:rsid w:val="000605C6"/>
    <w:rsid w:val="0006350F"/>
    <w:rsid w:val="00083A2D"/>
    <w:rsid w:val="000A10A3"/>
    <w:rsid w:val="000A4B62"/>
    <w:rsid w:val="000B2EA9"/>
    <w:rsid w:val="000C015F"/>
    <w:rsid w:val="000D7A4F"/>
    <w:rsid w:val="000E2C3B"/>
    <w:rsid w:val="000E7C75"/>
    <w:rsid w:val="00135ED0"/>
    <w:rsid w:val="00160617"/>
    <w:rsid w:val="0017072C"/>
    <w:rsid w:val="00186A17"/>
    <w:rsid w:val="001A4F1C"/>
    <w:rsid w:val="001F0317"/>
    <w:rsid w:val="00203EEF"/>
    <w:rsid w:val="002203B2"/>
    <w:rsid w:val="002416A6"/>
    <w:rsid w:val="00251A14"/>
    <w:rsid w:val="00257B0B"/>
    <w:rsid w:val="00270895"/>
    <w:rsid w:val="0027581B"/>
    <w:rsid w:val="00284D7F"/>
    <w:rsid w:val="002A14F8"/>
    <w:rsid w:val="002B365E"/>
    <w:rsid w:val="002D61E3"/>
    <w:rsid w:val="0031150E"/>
    <w:rsid w:val="00356F1A"/>
    <w:rsid w:val="003779CD"/>
    <w:rsid w:val="00380983"/>
    <w:rsid w:val="003A3F1D"/>
    <w:rsid w:val="003B343D"/>
    <w:rsid w:val="003B6ED4"/>
    <w:rsid w:val="003D73D0"/>
    <w:rsid w:val="003E0B04"/>
    <w:rsid w:val="003E5FAA"/>
    <w:rsid w:val="00401B94"/>
    <w:rsid w:val="00406A1B"/>
    <w:rsid w:val="004448EB"/>
    <w:rsid w:val="00463FA7"/>
    <w:rsid w:val="00477B15"/>
    <w:rsid w:val="00496055"/>
    <w:rsid w:val="004A05AA"/>
    <w:rsid w:val="004A1B43"/>
    <w:rsid w:val="004B3B78"/>
    <w:rsid w:val="00500983"/>
    <w:rsid w:val="005022DC"/>
    <w:rsid w:val="005036D4"/>
    <w:rsid w:val="00507830"/>
    <w:rsid w:val="005116DB"/>
    <w:rsid w:val="005164F1"/>
    <w:rsid w:val="00522233"/>
    <w:rsid w:val="005428BB"/>
    <w:rsid w:val="005579CD"/>
    <w:rsid w:val="00565B08"/>
    <w:rsid w:val="00576A9A"/>
    <w:rsid w:val="00587826"/>
    <w:rsid w:val="00596511"/>
    <w:rsid w:val="005C234D"/>
    <w:rsid w:val="005C2438"/>
    <w:rsid w:val="005C37BA"/>
    <w:rsid w:val="00610C77"/>
    <w:rsid w:val="00614DB7"/>
    <w:rsid w:val="00617AF0"/>
    <w:rsid w:val="00620608"/>
    <w:rsid w:val="00632DC5"/>
    <w:rsid w:val="006A02B1"/>
    <w:rsid w:val="006D7F52"/>
    <w:rsid w:val="006E64CA"/>
    <w:rsid w:val="00710CF2"/>
    <w:rsid w:val="0071590A"/>
    <w:rsid w:val="00716266"/>
    <w:rsid w:val="00735050"/>
    <w:rsid w:val="007636C6"/>
    <w:rsid w:val="00773D7F"/>
    <w:rsid w:val="00790123"/>
    <w:rsid w:val="007D160B"/>
    <w:rsid w:val="007E0CE1"/>
    <w:rsid w:val="0080161D"/>
    <w:rsid w:val="00807C8D"/>
    <w:rsid w:val="00811254"/>
    <w:rsid w:val="00827152"/>
    <w:rsid w:val="00844005"/>
    <w:rsid w:val="00866770"/>
    <w:rsid w:val="00883226"/>
    <w:rsid w:val="008A4E1C"/>
    <w:rsid w:val="008C2001"/>
    <w:rsid w:val="008D5D44"/>
    <w:rsid w:val="0090138E"/>
    <w:rsid w:val="009166E8"/>
    <w:rsid w:val="00931B2C"/>
    <w:rsid w:val="009426A9"/>
    <w:rsid w:val="00943149"/>
    <w:rsid w:val="00944ECE"/>
    <w:rsid w:val="00950102"/>
    <w:rsid w:val="00965866"/>
    <w:rsid w:val="009678BA"/>
    <w:rsid w:val="0099152E"/>
    <w:rsid w:val="009B7DA1"/>
    <w:rsid w:val="00A119BC"/>
    <w:rsid w:val="00A1615E"/>
    <w:rsid w:val="00A20DE1"/>
    <w:rsid w:val="00A22258"/>
    <w:rsid w:val="00A31212"/>
    <w:rsid w:val="00A530C4"/>
    <w:rsid w:val="00A55930"/>
    <w:rsid w:val="00A62332"/>
    <w:rsid w:val="00A82FEF"/>
    <w:rsid w:val="00A84D55"/>
    <w:rsid w:val="00A90725"/>
    <w:rsid w:val="00A93141"/>
    <w:rsid w:val="00A958B2"/>
    <w:rsid w:val="00A96192"/>
    <w:rsid w:val="00AF51FF"/>
    <w:rsid w:val="00B00BCB"/>
    <w:rsid w:val="00B23D66"/>
    <w:rsid w:val="00B45E04"/>
    <w:rsid w:val="00B93C76"/>
    <w:rsid w:val="00BA2915"/>
    <w:rsid w:val="00BA3C8B"/>
    <w:rsid w:val="00BA3E1A"/>
    <w:rsid w:val="00BC473B"/>
    <w:rsid w:val="00BD20AA"/>
    <w:rsid w:val="00BE3E64"/>
    <w:rsid w:val="00BE6B89"/>
    <w:rsid w:val="00C0468E"/>
    <w:rsid w:val="00C07827"/>
    <w:rsid w:val="00C11F6C"/>
    <w:rsid w:val="00C20F5E"/>
    <w:rsid w:val="00C22A75"/>
    <w:rsid w:val="00C27D89"/>
    <w:rsid w:val="00C63B8B"/>
    <w:rsid w:val="00CA354E"/>
    <w:rsid w:val="00CB7256"/>
    <w:rsid w:val="00CB754F"/>
    <w:rsid w:val="00CE3FB9"/>
    <w:rsid w:val="00CE52B9"/>
    <w:rsid w:val="00D3540D"/>
    <w:rsid w:val="00D40CF4"/>
    <w:rsid w:val="00D417D0"/>
    <w:rsid w:val="00D472AE"/>
    <w:rsid w:val="00D63C35"/>
    <w:rsid w:val="00D7133B"/>
    <w:rsid w:val="00D71965"/>
    <w:rsid w:val="00D85024"/>
    <w:rsid w:val="00D96581"/>
    <w:rsid w:val="00DC77D4"/>
    <w:rsid w:val="00DE271B"/>
    <w:rsid w:val="00DE45DD"/>
    <w:rsid w:val="00E014DF"/>
    <w:rsid w:val="00E719A5"/>
    <w:rsid w:val="00E96310"/>
    <w:rsid w:val="00EB5CEF"/>
    <w:rsid w:val="00EF0343"/>
    <w:rsid w:val="00F0187F"/>
    <w:rsid w:val="00F15902"/>
    <w:rsid w:val="00F24454"/>
    <w:rsid w:val="00F40CBC"/>
    <w:rsid w:val="00F45FDE"/>
    <w:rsid w:val="00F6097A"/>
    <w:rsid w:val="00F90055"/>
    <w:rsid w:val="00F9361D"/>
    <w:rsid w:val="00FA299F"/>
    <w:rsid w:val="00FC3F6F"/>
    <w:rsid w:val="00FF40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D44"/>
    <w:rPr>
      <w:sz w:val="24"/>
      <w:szCs w:val="24"/>
      <w:lang w:eastAsia="en-US"/>
    </w:rPr>
  </w:style>
  <w:style w:type="paragraph" w:styleId="Heading1">
    <w:name w:val="heading 1"/>
    <w:basedOn w:val="Normal"/>
    <w:next w:val="Normal"/>
    <w:qFormat/>
    <w:rsid w:val="008D5D44"/>
    <w:pPr>
      <w:keepNext/>
      <w:ind w:left="720" w:hanging="720"/>
      <w:jc w:val="both"/>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5D44"/>
    <w:rPr>
      <w:szCs w:val="20"/>
    </w:rPr>
  </w:style>
  <w:style w:type="paragraph" w:styleId="BodyTextIndent">
    <w:name w:val="Body Text Indent"/>
    <w:basedOn w:val="Normal"/>
    <w:rsid w:val="008D5D44"/>
    <w:pPr>
      <w:autoSpaceDE w:val="0"/>
      <w:autoSpaceDN w:val="0"/>
      <w:adjustRightInd w:val="0"/>
      <w:ind w:left="720"/>
    </w:pPr>
    <w:rPr>
      <w:rFonts w:ascii="Tahoma" w:hAnsi="Tahoma" w:cs="Tahoma"/>
      <w:szCs w:val="22"/>
      <w:lang w:val="en-US"/>
    </w:rPr>
  </w:style>
  <w:style w:type="paragraph" w:styleId="BodyText2">
    <w:name w:val="Body Text 2"/>
    <w:basedOn w:val="Normal"/>
    <w:rsid w:val="008D5D44"/>
    <w:rPr>
      <w:rFonts w:ascii="Tahoma" w:hAnsi="Tahoma" w:cs="Tahoma"/>
      <w:b/>
    </w:rPr>
  </w:style>
  <w:style w:type="character" w:styleId="Hyperlink">
    <w:name w:val="Hyperlink"/>
    <w:basedOn w:val="DefaultParagraphFont"/>
    <w:rsid w:val="008D5D44"/>
    <w:rPr>
      <w:color w:val="0000FF"/>
      <w:u w:val="single"/>
    </w:rPr>
  </w:style>
  <w:style w:type="paragraph" w:styleId="BodyTextIndent2">
    <w:name w:val="Body Text Indent 2"/>
    <w:basedOn w:val="Normal"/>
    <w:rsid w:val="008D5D44"/>
    <w:pPr>
      <w:ind w:left="720"/>
    </w:pPr>
    <w:rPr>
      <w:rFonts w:ascii="Tahoma" w:hAnsi="Tahoma" w:cs="Tahoma"/>
      <w:color w:val="000000"/>
    </w:rPr>
  </w:style>
  <w:style w:type="paragraph" w:styleId="BodyTextIndent3">
    <w:name w:val="Body Text Indent 3"/>
    <w:basedOn w:val="Normal"/>
    <w:rsid w:val="008D5D44"/>
    <w:pPr>
      <w:ind w:left="748"/>
    </w:pPr>
    <w:rPr>
      <w:rFonts w:ascii="Tahoma" w:hAnsi="Tahoma" w:cs="Tahoma"/>
      <w:color w:val="000000"/>
    </w:rPr>
  </w:style>
  <w:style w:type="paragraph" w:styleId="BodyText3">
    <w:name w:val="Body Text 3"/>
    <w:basedOn w:val="Normal"/>
    <w:rsid w:val="008D5D44"/>
    <w:pPr>
      <w:jc w:val="both"/>
    </w:pPr>
    <w:rPr>
      <w:rFonts w:ascii="Tahoma" w:hAnsi="Tahoma" w:cs="Tahoma"/>
    </w:rPr>
  </w:style>
  <w:style w:type="paragraph" w:styleId="NormalWeb">
    <w:name w:val="Normal (Web)"/>
    <w:basedOn w:val="Normal"/>
    <w:rsid w:val="008D5D44"/>
    <w:pPr>
      <w:spacing w:before="105" w:after="105" w:line="255" w:lineRule="atLeast"/>
      <w:ind w:left="105" w:right="105"/>
    </w:pPr>
    <w:rPr>
      <w:sz w:val="18"/>
      <w:szCs w:val="18"/>
    </w:rPr>
  </w:style>
  <w:style w:type="character" w:styleId="Strong">
    <w:name w:val="Strong"/>
    <w:basedOn w:val="DefaultParagraphFont"/>
    <w:qFormat/>
    <w:rsid w:val="008D5D44"/>
    <w:rPr>
      <w:b/>
      <w:bCs/>
    </w:rPr>
  </w:style>
  <w:style w:type="paragraph" w:styleId="BalloonText">
    <w:name w:val="Balloon Text"/>
    <w:basedOn w:val="Normal"/>
    <w:link w:val="BalloonTextChar"/>
    <w:rsid w:val="005C37BA"/>
    <w:rPr>
      <w:rFonts w:ascii="Tahoma" w:hAnsi="Tahoma" w:cs="Tahoma"/>
      <w:sz w:val="16"/>
      <w:szCs w:val="16"/>
    </w:rPr>
  </w:style>
  <w:style w:type="character" w:customStyle="1" w:styleId="BalloonTextChar">
    <w:name w:val="Balloon Text Char"/>
    <w:basedOn w:val="DefaultParagraphFont"/>
    <w:link w:val="BalloonText"/>
    <w:rsid w:val="005C37BA"/>
    <w:rPr>
      <w:rFonts w:ascii="Tahoma" w:hAnsi="Tahoma" w:cs="Tahoma"/>
      <w:sz w:val="16"/>
      <w:szCs w:val="16"/>
      <w:lang w:eastAsia="en-US"/>
    </w:rPr>
  </w:style>
  <w:style w:type="paragraph" w:styleId="ListParagraph">
    <w:name w:val="List Paragraph"/>
    <w:basedOn w:val="Normal"/>
    <w:uiPriority w:val="34"/>
    <w:qFormat/>
    <w:rsid w:val="00CB754F"/>
    <w:pPr>
      <w:ind w:left="720"/>
      <w:contextualSpacing/>
    </w:pPr>
  </w:style>
  <w:style w:type="paragraph" w:styleId="Header">
    <w:name w:val="header"/>
    <w:basedOn w:val="Normal"/>
    <w:link w:val="HeaderChar"/>
    <w:rsid w:val="00790123"/>
    <w:pPr>
      <w:tabs>
        <w:tab w:val="center" w:pos="4513"/>
        <w:tab w:val="right" w:pos="9026"/>
      </w:tabs>
    </w:pPr>
  </w:style>
  <w:style w:type="character" w:customStyle="1" w:styleId="HeaderChar">
    <w:name w:val="Header Char"/>
    <w:basedOn w:val="DefaultParagraphFont"/>
    <w:link w:val="Header"/>
    <w:rsid w:val="00790123"/>
    <w:rPr>
      <w:sz w:val="24"/>
      <w:szCs w:val="24"/>
      <w:lang w:eastAsia="en-US"/>
    </w:rPr>
  </w:style>
  <w:style w:type="paragraph" w:styleId="Footer">
    <w:name w:val="footer"/>
    <w:basedOn w:val="Normal"/>
    <w:link w:val="FooterChar"/>
    <w:rsid w:val="00790123"/>
    <w:pPr>
      <w:tabs>
        <w:tab w:val="center" w:pos="4513"/>
        <w:tab w:val="right" w:pos="9026"/>
      </w:tabs>
    </w:pPr>
  </w:style>
  <w:style w:type="character" w:customStyle="1" w:styleId="FooterChar">
    <w:name w:val="Footer Char"/>
    <w:basedOn w:val="DefaultParagraphFont"/>
    <w:link w:val="Footer"/>
    <w:rsid w:val="0079012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k@sps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D16D-CAF6-4789-A06B-89B7C22A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7637</Words>
  <Characters>41042</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Barrhead Housing Association Limited</vt:lpstr>
    </vt:vector>
  </TitlesOfParts>
  <Company>Barrhead Housing Association</Company>
  <LinksUpToDate>false</LinksUpToDate>
  <CharactersWithSpaces>48582</CharactersWithSpaces>
  <SharedDoc>false</SharedDoc>
  <HLinks>
    <vt:vector size="12" baseType="variant">
      <vt:variant>
        <vt:i4>3276850</vt:i4>
      </vt:variant>
      <vt:variant>
        <vt:i4>3</vt:i4>
      </vt:variant>
      <vt:variant>
        <vt:i4>0</vt:i4>
      </vt:variant>
      <vt:variant>
        <vt:i4>5</vt:i4>
      </vt:variant>
      <vt:variant>
        <vt:lpwstr>http://www.spso.org.uk/</vt:lpwstr>
      </vt:variant>
      <vt:variant>
        <vt:lpwstr/>
      </vt:variant>
      <vt:variant>
        <vt:i4>7405595</vt:i4>
      </vt:variant>
      <vt:variant>
        <vt:i4>0</vt:i4>
      </vt:variant>
      <vt:variant>
        <vt:i4>0</vt:i4>
      </vt:variant>
      <vt:variant>
        <vt:i4>5</vt:i4>
      </vt:variant>
      <vt:variant>
        <vt:lpwstr>mailto:ask@spso.org.uk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Barrhead Housing Association Limited</dc:title>
  <dc:creator>michaelb</dc:creator>
  <cp:lastModifiedBy>jim</cp:lastModifiedBy>
  <cp:revision>3</cp:revision>
  <cp:lastPrinted>2013-07-02T11:01:00Z</cp:lastPrinted>
  <dcterms:created xsi:type="dcterms:W3CDTF">2013-07-16T14:35:00Z</dcterms:created>
  <dcterms:modified xsi:type="dcterms:W3CDTF">2013-07-16T14:40:00Z</dcterms:modified>
</cp:coreProperties>
</file>